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FD491E" w:rsidRPr="00FD491E">
              <w:rPr>
                <w:b/>
                <w:sz w:val="22"/>
                <w:szCs w:val="22"/>
                <w:lang w:val="en-US"/>
              </w:rPr>
              <w:t>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FD491E">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FD491E">
              <w:rPr>
                <w:b/>
                <w:sz w:val="22"/>
                <w:szCs w:val="22"/>
              </w:rPr>
              <w:t>________________________________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FD491E">
              <w:rPr>
                <w:snapToGrid w:val="0"/>
                <w:sz w:val="22"/>
                <w:szCs w:val="22"/>
              </w:rPr>
              <w:t>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7734ED">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7734ED" w:rsidRPr="007734ED">
              <w:rPr>
                <w:sz w:val="22"/>
                <w:szCs w:val="22"/>
              </w:rPr>
              <w:t>“</w:t>
            </w:r>
            <w:r w:rsidR="007734ED" w:rsidRPr="007734ED">
              <w:rPr>
                <w:sz w:val="22"/>
                <w:szCs w:val="22"/>
                <w:lang w:val="en-US"/>
              </w:rPr>
              <w:t>UMS</w:t>
            </w:r>
            <w:r w:rsidR="007734ED" w:rsidRPr="007734ED">
              <w:rPr>
                <w:sz w:val="22"/>
                <w:szCs w:val="22"/>
              </w:rPr>
              <w:t xml:space="preserve">” </w:t>
            </w:r>
            <w:r w:rsidR="007734ED" w:rsidRPr="007734ED">
              <w:rPr>
                <w:sz w:val="22"/>
                <w:szCs w:val="22"/>
                <w:lang w:val="en-US"/>
              </w:rPr>
              <w:t>MChJning</w:t>
            </w:r>
            <w:r w:rsidR="007734ED" w:rsidRPr="007734ED">
              <w:rPr>
                <w:sz w:val="22"/>
                <w:szCs w:val="22"/>
              </w:rPr>
              <w:t xml:space="preserve"> </w:t>
            </w:r>
            <w:r w:rsidR="007734ED" w:rsidRPr="007734ED">
              <w:rPr>
                <w:sz w:val="22"/>
                <w:szCs w:val="22"/>
                <w:lang w:val="en-US"/>
              </w:rPr>
              <w:t>Toshkent</w:t>
            </w:r>
            <w:r w:rsidR="007734ED" w:rsidRPr="007734ED">
              <w:rPr>
                <w:sz w:val="22"/>
                <w:szCs w:val="22"/>
              </w:rPr>
              <w:t xml:space="preserve"> </w:t>
            </w:r>
            <w:r w:rsidR="007734ED" w:rsidRPr="007734ED">
              <w:rPr>
                <w:sz w:val="22"/>
                <w:szCs w:val="22"/>
                <w:lang w:val="en-US"/>
              </w:rPr>
              <w:t>shahri</w:t>
            </w:r>
            <w:r w:rsidR="007734ED" w:rsidRPr="007734ED">
              <w:rPr>
                <w:sz w:val="22"/>
                <w:szCs w:val="22"/>
              </w:rPr>
              <w:t xml:space="preserve">, </w:t>
            </w:r>
            <w:r w:rsidR="007734ED" w:rsidRPr="007734ED">
              <w:rPr>
                <w:sz w:val="22"/>
                <w:szCs w:val="22"/>
                <w:lang w:val="en-US"/>
              </w:rPr>
              <w:t>A</w:t>
            </w:r>
            <w:r w:rsidR="007734ED" w:rsidRPr="007734ED">
              <w:rPr>
                <w:sz w:val="22"/>
                <w:szCs w:val="22"/>
              </w:rPr>
              <w:t>.</w:t>
            </w:r>
            <w:r w:rsidR="007734ED" w:rsidRPr="007734ED">
              <w:rPr>
                <w:sz w:val="22"/>
                <w:szCs w:val="22"/>
                <w:lang w:val="en-US"/>
              </w:rPr>
              <w:t>Temur</w:t>
            </w:r>
            <w:r w:rsidR="007734ED" w:rsidRPr="007734ED">
              <w:rPr>
                <w:sz w:val="22"/>
                <w:szCs w:val="22"/>
              </w:rPr>
              <w:t xml:space="preserve"> </w:t>
            </w:r>
            <w:r w:rsidR="007734ED" w:rsidRPr="007734ED">
              <w:rPr>
                <w:sz w:val="22"/>
                <w:szCs w:val="22"/>
                <w:lang w:val="en-US"/>
              </w:rPr>
              <w:t>shoh</w:t>
            </w:r>
            <w:r w:rsidR="007734ED" w:rsidRPr="007734ED">
              <w:rPr>
                <w:sz w:val="22"/>
                <w:szCs w:val="22"/>
              </w:rPr>
              <w:t xml:space="preserve"> </w:t>
            </w:r>
            <w:r w:rsidR="007734ED" w:rsidRPr="007734ED">
              <w:rPr>
                <w:sz w:val="22"/>
                <w:szCs w:val="22"/>
                <w:lang w:val="en-US"/>
              </w:rPr>
              <w:t>ko</w:t>
            </w:r>
            <w:r w:rsidR="007734ED" w:rsidRPr="007734ED">
              <w:rPr>
                <w:sz w:val="22"/>
                <w:szCs w:val="22"/>
              </w:rPr>
              <w:t>‘</w:t>
            </w:r>
            <w:r w:rsidR="007734ED" w:rsidRPr="007734ED">
              <w:rPr>
                <w:sz w:val="22"/>
                <w:szCs w:val="22"/>
                <w:lang w:val="en-US"/>
              </w:rPr>
              <w:t>chasi</w:t>
            </w:r>
            <w:r w:rsidR="007734ED" w:rsidRPr="007734ED">
              <w:rPr>
                <w:sz w:val="22"/>
                <w:szCs w:val="22"/>
              </w:rPr>
              <w:t xml:space="preserve"> 24-</w:t>
            </w:r>
            <w:r w:rsidR="007734ED" w:rsidRPr="007734ED">
              <w:rPr>
                <w:sz w:val="22"/>
                <w:szCs w:val="22"/>
                <w:lang w:val="en-US"/>
              </w:rPr>
              <w:t>uyda</w:t>
            </w:r>
            <w:r w:rsidR="007734ED" w:rsidRPr="007734ED">
              <w:rPr>
                <w:sz w:val="22"/>
                <w:szCs w:val="22"/>
              </w:rPr>
              <w:t xml:space="preserve"> </w:t>
            </w:r>
            <w:r w:rsidR="007734ED" w:rsidRPr="007734ED">
              <w:rPr>
                <w:sz w:val="22"/>
                <w:szCs w:val="22"/>
                <w:lang w:val="en-US"/>
              </w:rPr>
              <w:t>joylashgan</w:t>
            </w:r>
            <w:r w:rsidR="007734ED" w:rsidRPr="007734ED">
              <w:rPr>
                <w:sz w:val="22"/>
                <w:szCs w:val="22"/>
              </w:rPr>
              <w:t xml:space="preserve"> </w:t>
            </w:r>
            <w:r w:rsidR="007734ED" w:rsidRPr="007734ED">
              <w:rPr>
                <w:sz w:val="22"/>
                <w:szCs w:val="22"/>
                <w:lang w:val="en-US"/>
              </w:rPr>
              <w:t>markaziy</w:t>
            </w:r>
            <w:r w:rsidR="007734ED" w:rsidRPr="007734ED">
              <w:rPr>
                <w:sz w:val="22"/>
                <w:szCs w:val="22"/>
              </w:rPr>
              <w:t xml:space="preserve"> </w:t>
            </w:r>
            <w:r w:rsidR="007734ED" w:rsidRPr="007734ED">
              <w:rPr>
                <w:sz w:val="22"/>
                <w:szCs w:val="22"/>
                <w:lang w:val="en-US"/>
              </w:rPr>
              <w:t>ofisi</w:t>
            </w:r>
            <w:r w:rsidR="007734ED" w:rsidRPr="007734ED">
              <w:rPr>
                <w:sz w:val="22"/>
                <w:szCs w:val="22"/>
              </w:rPr>
              <w:t xml:space="preserve"> </w:t>
            </w:r>
            <w:r w:rsidR="007734ED" w:rsidRPr="007734ED">
              <w:rPr>
                <w:sz w:val="22"/>
                <w:szCs w:val="22"/>
                <w:lang w:val="en-US"/>
              </w:rPr>
              <w:t>ma</w:t>
            </w:r>
            <w:r w:rsidR="007734ED" w:rsidRPr="007734ED">
              <w:rPr>
                <w:sz w:val="22"/>
                <w:szCs w:val="22"/>
              </w:rPr>
              <w:t>’</w:t>
            </w:r>
            <w:r w:rsidR="007734ED" w:rsidRPr="007734ED">
              <w:rPr>
                <w:sz w:val="22"/>
                <w:szCs w:val="22"/>
                <w:lang w:val="en-US"/>
              </w:rPr>
              <w:t>muriy</w:t>
            </w:r>
            <w:r w:rsidR="007734ED" w:rsidRPr="007734ED">
              <w:rPr>
                <w:sz w:val="22"/>
                <w:szCs w:val="22"/>
              </w:rPr>
              <w:t xml:space="preserve"> </w:t>
            </w:r>
            <w:r w:rsidR="007734ED" w:rsidRPr="007734ED">
              <w:rPr>
                <w:sz w:val="22"/>
                <w:szCs w:val="22"/>
                <w:lang w:val="en-US"/>
              </w:rPr>
              <w:t>binosi</w:t>
            </w:r>
            <w:r w:rsidR="007734ED" w:rsidRPr="007734ED">
              <w:rPr>
                <w:sz w:val="22"/>
                <w:szCs w:val="22"/>
              </w:rPr>
              <w:t xml:space="preserve"> </w:t>
            </w:r>
            <w:r w:rsidR="007734ED" w:rsidRPr="007734ED">
              <w:rPr>
                <w:sz w:val="22"/>
                <w:szCs w:val="22"/>
                <w:lang w:val="en-US"/>
              </w:rPr>
              <w:t>sanuzellarini</w:t>
            </w:r>
            <w:r w:rsidR="007734ED" w:rsidRPr="007734ED">
              <w:rPr>
                <w:sz w:val="22"/>
                <w:szCs w:val="22"/>
              </w:rPr>
              <w:t xml:space="preserve"> (</w:t>
            </w:r>
            <w:r w:rsidR="007734ED" w:rsidRPr="007734ED">
              <w:rPr>
                <w:sz w:val="22"/>
                <w:szCs w:val="22"/>
                <w:lang w:val="en-US"/>
              </w:rPr>
              <w:t>hojatxonalarini</w:t>
            </w:r>
            <w:r w:rsidR="007734ED" w:rsidRPr="007734ED">
              <w:rPr>
                <w:sz w:val="22"/>
                <w:szCs w:val="22"/>
              </w:rPr>
              <w:t xml:space="preserve">) </w:t>
            </w:r>
            <w:r w:rsidR="007734ED" w:rsidRPr="007734ED">
              <w:rPr>
                <w:sz w:val="22"/>
                <w:szCs w:val="22"/>
                <w:lang w:val="en-US"/>
              </w:rPr>
              <w:t>kapital</w:t>
            </w:r>
            <w:r w:rsidR="007734ED" w:rsidRPr="007734ED">
              <w:rPr>
                <w:sz w:val="22"/>
                <w:szCs w:val="22"/>
              </w:rPr>
              <w:t xml:space="preserve"> </w:t>
            </w:r>
            <w:r w:rsidR="007734ED" w:rsidRPr="007734ED">
              <w:rPr>
                <w:sz w:val="22"/>
                <w:szCs w:val="22"/>
                <w:lang w:val="en-US"/>
              </w:rPr>
              <w:t>ta</w:t>
            </w:r>
            <w:r w:rsidR="007734ED" w:rsidRPr="007734ED">
              <w:rPr>
                <w:sz w:val="22"/>
                <w:szCs w:val="22"/>
              </w:rPr>
              <w:t>’</w:t>
            </w:r>
            <w:r w:rsidR="007734ED" w:rsidRPr="007734ED">
              <w:rPr>
                <w:sz w:val="22"/>
                <w:szCs w:val="22"/>
                <w:lang w:val="en-US"/>
              </w:rPr>
              <w:t>mirlash</w:t>
            </w:r>
            <w:r w:rsidR="007734ED" w:rsidRPr="007734ED">
              <w:rPr>
                <w:sz w:val="22"/>
                <w:szCs w:val="22"/>
              </w:rPr>
              <w:t xml:space="preserve"> </w:t>
            </w:r>
            <w:r w:rsidR="007734ED">
              <w:rPr>
                <w:sz w:val="22"/>
                <w:szCs w:val="22"/>
                <w:lang w:val="en-US"/>
              </w:rPr>
              <w:t>uchun</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8E45B9" w:rsidRPr="008E45B9">
              <w:rPr>
                <w:sz w:val="22"/>
                <w:szCs w:val="22"/>
                <w:lang w:val="en-US"/>
              </w:rPr>
              <w:t>loyiha</w:t>
            </w:r>
            <w:r w:rsidR="008E45B9" w:rsidRPr="00EC7DFF">
              <w:rPr>
                <w:sz w:val="22"/>
                <w:szCs w:val="22"/>
              </w:rPr>
              <w:t>-</w:t>
            </w:r>
            <w:r w:rsidR="008E45B9" w:rsidRPr="008E45B9">
              <w:rPr>
                <w:sz w:val="22"/>
                <w:szCs w:val="22"/>
                <w:lang w:val="en-US"/>
              </w:rPr>
              <w:t>smeta</w:t>
            </w:r>
            <w:r w:rsidR="008E45B9" w:rsidRPr="00EC7DFF">
              <w:rPr>
                <w:sz w:val="22"/>
                <w:szCs w:val="22"/>
              </w:rPr>
              <w:t xml:space="preserve"> </w:t>
            </w:r>
            <w:r w:rsidR="008E45B9" w:rsidRPr="008E45B9">
              <w:rPr>
                <w:sz w:val="22"/>
                <w:szCs w:val="22"/>
                <w:lang w:val="en-US"/>
              </w:rPr>
              <w:t>hujjatlarini</w:t>
            </w:r>
            <w:r w:rsidR="008E45B9" w:rsidRPr="00EC7DFF">
              <w:rPr>
                <w:sz w:val="22"/>
                <w:szCs w:val="22"/>
              </w:rPr>
              <w:t xml:space="preserve"> </w:t>
            </w:r>
            <w:r w:rsidR="008E45B9" w:rsidRPr="008E45B9">
              <w:rPr>
                <w:sz w:val="22"/>
                <w:szCs w:val="22"/>
                <w:lang w:val="en-US"/>
              </w:rPr>
              <w:t>ishlab</w:t>
            </w:r>
            <w:r w:rsidR="008E45B9" w:rsidRPr="00EC7DFF">
              <w:rPr>
                <w:sz w:val="22"/>
                <w:szCs w:val="22"/>
              </w:rPr>
              <w:t xml:space="preserve"> </w:t>
            </w:r>
            <w:r w:rsidR="008E45B9" w:rsidRPr="008E45B9">
              <w:rPr>
                <w:sz w:val="22"/>
                <w:szCs w:val="22"/>
                <w:lang w:val="en-US"/>
              </w:rPr>
              <w:t>chiqish</w:t>
            </w:r>
            <w:r w:rsidR="008E45B9" w:rsidRPr="00EC7DFF">
              <w:rPr>
                <w:sz w:val="22"/>
                <w:szCs w:val="22"/>
              </w:rPr>
              <w:t xml:space="preserve"> </w:t>
            </w:r>
            <w:r w:rsidR="008E45B9" w:rsidRPr="008E45B9">
              <w:rPr>
                <w:sz w:val="22"/>
                <w:szCs w:val="22"/>
                <w:lang w:val="en-US"/>
              </w:rPr>
              <w:t>bo</w:t>
            </w:r>
            <w:r w:rsidR="008E45B9" w:rsidRPr="00EC7DFF">
              <w:rPr>
                <w:sz w:val="22"/>
                <w:szCs w:val="22"/>
              </w:rPr>
              <w:t>'</w:t>
            </w:r>
            <w:r w:rsidR="008E45B9" w:rsidRPr="008E45B9">
              <w:rPr>
                <w:sz w:val="22"/>
                <w:szCs w:val="22"/>
                <w:lang w:val="en-US"/>
              </w:rPr>
              <w:t>yicha</w:t>
            </w:r>
            <w:r w:rsidR="008E45B9" w:rsidRPr="00EC7DFF">
              <w:rPr>
                <w:sz w:val="22"/>
                <w:szCs w:val="22"/>
              </w:rPr>
              <w:t xml:space="preserve"> </w:t>
            </w:r>
            <w:r w:rsidR="008E45B9" w:rsidRPr="008E45B9">
              <w:rPr>
                <w:sz w:val="22"/>
                <w:szCs w:val="22"/>
                <w:lang w:val="en-US"/>
              </w:rPr>
              <w:t>ishlarni</w:t>
            </w:r>
            <w:r w:rsidR="008E45B9" w:rsidRPr="00EC7DFF">
              <w:rPr>
                <w:sz w:val="22"/>
                <w:szCs w:val="22"/>
              </w:rPr>
              <w:t xml:space="preserve"> </w:t>
            </w:r>
            <w:r w:rsidR="008E45B9" w:rsidRPr="008E45B9">
              <w:rPr>
                <w:sz w:val="22"/>
                <w:szCs w:val="22"/>
                <w:lang w:val="en-US"/>
              </w:rPr>
              <w:t>amalga</w:t>
            </w:r>
            <w:r w:rsidR="008E45B9" w:rsidRPr="00EC7DFF">
              <w:rPr>
                <w:sz w:val="22"/>
                <w:szCs w:val="22"/>
              </w:rPr>
              <w:t xml:space="preserve"> </w:t>
            </w:r>
            <w:r w:rsidR="008E45B9" w:rsidRPr="008E45B9">
              <w:rPr>
                <w:sz w:val="22"/>
                <w:szCs w:val="22"/>
                <w:lang w:val="en-US"/>
              </w:rPr>
              <w:t>oshirish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proofErr w:type="gramStart"/>
            <w:r w:rsidRPr="004F3482">
              <w:rPr>
                <w:sz w:val="22"/>
                <w:szCs w:val="22"/>
                <w:lang w:val="en-US"/>
              </w:rPr>
              <w:t>yuritiladi</w:t>
            </w:r>
            <w:r w:rsidRPr="00EC7DFF">
              <w:rPr>
                <w:sz w:val="22"/>
                <w:szCs w:val="22"/>
              </w:rPr>
              <w:t xml:space="preserve">)  </w:t>
            </w:r>
            <w:r w:rsidRPr="004F3482">
              <w:rPr>
                <w:sz w:val="22"/>
                <w:szCs w:val="22"/>
                <w:lang w:val="en-US"/>
              </w:rPr>
              <w:t>majburiyatini</w:t>
            </w:r>
            <w:proofErr w:type="gramEnd"/>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7734ED">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разработке проектно-сметной документации </w:t>
            </w:r>
            <w:r w:rsidR="007734ED" w:rsidRPr="007734ED">
              <w:rPr>
                <w:sz w:val="22"/>
                <w:szCs w:val="22"/>
              </w:rPr>
              <w:t>по капитальному ремонту Санузлов Административного здани</w:t>
            </w:r>
            <w:r w:rsidR="007734ED">
              <w:rPr>
                <w:sz w:val="22"/>
                <w:szCs w:val="22"/>
              </w:rPr>
              <w:t>я центрального офиса ООО «UMS»,</w:t>
            </w:r>
            <w:r w:rsidR="007734ED" w:rsidRPr="007734ED">
              <w:rPr>
                <w:sz w:val="22"/>
                <w:szCs w:val="22"/>
              </w:rPr>
              <w:t xml:space="preserve"> </w:t>
            </w:r>
            <w:r w:rsidR="00FD491E" w:rsidRPr="00FD491E">
              <w:rPr>
                <w:sz w:val="22"/>
                <w:szCs w:val="22"/>
              </w:rPr>
              <w:t xml:space="preserve">расположенного </w:t>
            </w:r>
            <w:r w:rsidR="007734ED" w:rsidRPr="007734ED">
              <w:rPr>
                <w:sz w:val="22"/>
                <w:szCs w:val="22"/>
              </w:rPr>
              <w:t>по адресу: г. Ташкент, проспект А.Темура 24.</w:t>
            </w:r>
            <w:r w:rsidR="006E0D54">
              <w:rPr>
                <w:sz w:val="22"/>
                <w:szCs w:val="22"/>
              </w:rPr>
              <w:t>,</w:t>
            </w:r>
            <w:r w:rsidRPr="004F3482">
              <w:rPr>
                <w:sz w:val="22"/>
                <w:szCs w:val="22"/>
              </w:rPr>
              <w:t xml:space="preserve"> 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r w:rsidR="007734ED" w:rsidRPr="007734ED">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84353C" w:rsidRPr="0084353C">
              <w:rPr>
                <w:b/>
                <w:sz w:val="22"/>
                <w:szCs w:val="22"/>
                <w:lang w:val="en-US"/>
              </w:rPr>
              <w:t>____________</w:t>
            </w:r>
            <w:r w:rsidR="00362C41" w:rsidRPr="00605BF1">
              <w:rPr>
                <w:sz w:val="22"/>
                <w:szCs w:val="22"/>
                <w:lang w:val="en-US"/>
              </w:rPr>
              <w:t xml:space="preserve"> </w:t>
            </w:r>
            <w:r w:rsidRPr="00605BF1">
              <w:rPr>
                <w:sz w:val="22"/>
                <w:szCs w:val="22"/>
                <w:lang w:val="en-US"/>
              </w:rPr>
              <w:t>(</w:t>
            </w:r>
            <w:r w:rsidR="0084353C">
              <w:rPr>
                <w:sz w:val="22"/>
                <w:szCs w:val="22"/>
                <w:lang w:val="en-US"/>
              </w:rPr>
              <w:t>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umumiy qiymati 12% QQS bilan birga </w:t>
            </w:r>
            <w:r w:rsidR="0084353C" w:rsidRPr="0084353C">
              <w:rPr>
                <w:b/>
                <w:sz w:val="22"/>
                <w:szCs w:val="22"/>
                <w:lang w:val="en-US"/>
              </w:rPr>
              <w:t>______________</w:t>
            </w:r>
            <w:r w:rsidR="00362C41">
              <w:rPr>
                <w:sz w:val="22"/>
                <w:szCs w:val="22"/>
                <w:lang w:val="en-US"/>
              </w:rPr>
              <w:t xml:space="preserve"> </w:t>
            </w:r>
            <w:r w:rsidRPr="00605BF1">
              <w:rPr>
                <w:sz w:val="22"/>
                <w:szCs w:val="22"/>
                <w:lang w:val="en-US"/>
              </w:rPr>
              <w:t>(</w:t>
            </w:r>
            <w:r w:rsidR="0084353C" w:rsidRPr="0084353C">
              <w:rPr>
                <w:sz w:val="22"/>
                <w:szCs w:val="22"/>
                <w:lang w:val="en-US"/>
              </w:rPr>
              <w:t>_____________________________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lastRenderedPageBreak/>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FF3789" w:rsidRDefault="00FF3789" w:rsidP="00542CC2">
            <w:pPr>
              <w:pStyle w:val="a6"/>
              <w:ind w:firstLine="0"/>
              <w:rPr>
                <w:sz w:val="22"/>
                <w:szCs w:val="22"/>
                <w:lang w:val="en-US"/>
              </w:rPr>
            </w:pP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Bajarilgan ishlar hajmining qolgan 85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84353C">
              <w:rPr>
                <w:b/>
                <w:sz w:val="22"/>
                <w:szCs w:val="22"/>
              </w:rPr>
              <w:t>__________________</w:t>
            </w:r>
            <w:r w:rsidR="00EC7DFF" w:rsidRPr="00EC7DFF">
              <w:rPr>
                <w:b/>
                <w:sz w:val="22"/>
                <w:szCs w:val="22"/>
              </w:rPr>
              <w:t xml:space="preserve"> </w:t>
            </w:r>
            <w:r w:rsidRPr="00605BF1">
              <w:rPr>
                <w:sz w:val="22"/>
                <w:szCs w:val="22"/>
              </w:rPr>
              <w:t>(</w:t>
            </w:r>
            <w:r w:rsidR="0084353C">
              <w:rPr>
                <w:sz w:val="22"/>
                <w:szCs w:val="22"/>
              </w:rPr>
              <w:t>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84353C">
              <w:rPr>
                <w:b/>
                <w:sz w:val="22"/>
                <w:szCs w:val="22"/>
              </w:rPr>
              <w:t>_____________</w:t>
            </w:r>
            <w:r w:rsidRPr="00605BF1">
              <w:rPr>
                <w:sz w:val="22"/>
                <w:szCs w:val="22"/>
              </w:rPr>
              <w:t xml:space="preserve"> (</w:t>
            </w:r>
            <w:r w:rsidR="0084353C">
              <w:rPr>
                <w:sz w:val="22"/>
                <w:szCs w:val="22"/>
              </w:rPr>
              <w:t>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lastRenderedPageBreak/>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15% (пятнадцать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FF3789" w:rsidRDefault="00FF3789" w:rsidP="004F3482">
            <w:pPr>
              <w:pStyle w:val="a6"/>
              <w:ind w:firstLine="0"/>
              <w:rPr>
                <w:sz w:val="22"/>
                <w:szCs w:val="22"/>
              </w:rPr>
            </w:pP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9717B9" w:rsidRPr="009717B9">
              <w:rPr>
                <w:sz w:val="22"/>
                <w:szCs w:val="22"/>
                <w:lang w:val="en-US"/>
              </w:rPr>
              <w:t>O‘zbekiston Respublikasi, Toshkent shahri, A.Temur shoh ko‘chasi 24-uy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Buyurtmachi tomonidan tasdiqlangan loyiha topshirig'i olingan va bank hisobvarag'iga oldindan to'lov tushgan kundan boshlab </w:t>
            </w:r>
            <w:r w:rsidR="009717B9" w:rsidRPr="009717B9">
              <w:rPr>
                <w:sz w:val="22"/>
                <w:szCs w:val="22"/>
                <w:lang w:val="en-US"/>
              </w:rPr>
              <w:t>60 (oltmish) kalendar</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9717B9" w:rsidRPr="009717B9">
              <w:rPr>
                <w:sz w:val="22"/>
                <w:szCs w:val="22"/>
              </w:rPr>
              <w:t>Республика Узбекистан, г.Ташкент, проспект А.Темура 24.</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9717B9" w:rsidRPr="009717B9">
              <w:rPr>
                <w:sz w:val="22"/>
                <w:szCs w:val="22"/>
              </w:rPr>
              <w:t>60 (шестдесять) календарьних</w:t>
            </w:r>
            <w:r w:rsidRPr="00085CF6">
              <w:rPr>
                <w:sz w:val="22"/>
                <w:szCs w:val="22"/>
              </w:rPr>
              <w:t xml:space="preserve"> дней </w:t>
            </w:r>
            <w:r w:rsidR="006D001B" w:rsidRPr="006D001B">
              <w:rPr>
                <w:sz w:val="22"/>
                <w:szCs w:val="22"/>
              </w:rPr>
              <w:t>с даты получения задания на проектирование утвержденного Заказчиком и поступления предоплаты на расчётный счёт</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lastRenderedPageBreak/>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AD10F6" w:rsidRPr="00AD10F6">
              <w:rPr>
                <w:sz w:val="22"/>
                <w:szCs w:val="22"/>
                <w:lang w:val="en-US"/>
              </w:rPr>
              <w:t>3</w:t>
            </w:r>
            <w:r w:rsidRPr="00A95FA5">
              <w:rPr>
                <w:sz w:val="22"/>
                <w:szCs w:val="22"/>
                <w:lang w:val="en-US"/>
              </w:rPr>
              <w:t xml:space="preserve"> nusxada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Loyiha hujjatl</w:t>
            </w:r>
            <w:r w:rsidR="00875E0A">
              <w:rPr>
                <w:sz w:val="22"/>
                <w:szCs w:val="22"/>
                <w:lang w:val="en-US"/>
              </w:rPr>
              <w:t>ari (matn qismi): doc Word: pdf.</w:t>
            </w:r>
          </w:p>
          <w:p w:rsidR="00A95FA5" w:rsidRPr="00A95FA5" w:rsidRDefault="00875E0A" w:rsidP="00A95FA5">
            <w:pPr>
              <w:pStyle w:val="a6"/>
              <w:ind w:firstLine="0"/>
              <w:rPr>
                <w:sz w:val="22"/>
                <w:szCs w:val="22"/>
                <w:lang w:val="en-US"/>
              </w:rPr>
            </w:pPr>
            <w:r>
              <w:rPr>
                <w:sz w:val="22"/>
                <w:szCs w:val="22"/>
                <w:lang w:val="en-US"/>
              </w:rPr>
              <w:t>- Loyiha hujjatlari (</w:t>
            </w:r>
            <w:r w:rsidR="00A95FA5" w:rsidRPr="00A95FA5">
              <w:rPr>
                <w:sz w:val="22"/>
                <w:szCs w:val="22"/>
                <w:lang w:val="en-US"/>
              </w:rPr>
              <w:t xml:space="preserve">grafik qismi): pdf; </w:t>
            </w:r>
            <w:r>
              <w:rPr>
                <w:sz w:val="22"/>
                <w:szCs w:val="22"/>
                <w:lang w:val="en-US"/>
              </w:rPr>
              <w:t>DWG</w:t>
            </w:r>
            <w:r w:rsidRPr="00875E0A">
              <w:rPr>
                <w:sz w:val="22"/>
                <w:szCs w:val="22"/>
                <w:lang w:val="en-US"/>
              </w:rPr>
              <w:t xml:space="preserve">; </w:t>
            </w:r>
            <w:r w:rsidR="00A95FA5" w:rsidRPr="00A95FA5">
              <w:rPr>
                <w:sz w:val="22"/>
                <w:szCs w:val="22"/>
                <w:lang w:val="en-US"/>
              </w:rPr>
              <w:t>AutoCAD.</w:t>
            </w:r>
          </w:p>
          <w:p w:rsid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875E0A" w:rsidRPr="00DC5994">
              <w:rPr>
                <w:lang w:val="en-US"/>
              </w:rPr>
              <w:t xml:space="preserve"> </w:t>
            </w:r>
            <w:r w:rsidR="00875E0A" w:rsidRPr="00875E0A">
              <w:rPr>
                <w:sz w:val="22"/>
                <w:szCs w:val="22"/>
                <w:lang w:val="en-US"/>
              </w:rPr>
              <w:t>va qog'oz</w:t>
            </w:r>
            <w:r w:rsidR="00875E0A">
              <w:rPr>
                <w:sz w:val="22"/>
                <w:szCs w:val="22"/>
                <w:lang w:val="en-US"/>
              </w:rPr>
              <w:t>da</w:t>
            </w:r>
            <w:r w:rsidR="00875E0A" w:rsidRPr="00875E0A">
              <w:rPr>
                <w:sz w:val="22"/>
                <w:szCs w:val="22"/>
                <w:lang w:val="en-US"/>
              </w:rPr>
              <w:t xml:space="preserve"> kitob shaklida</w:t>
            </w:r>
            <w:r w:rsidR="00875E0A" w:rsidRPr="00DC5994">
              <w:rPr>
                <w:sz w:val="22"/>
                <w:szCs w:val="22"/>
                <w:lang w:val="en-US"/>
              </w:rPr>
              <w:t xml:space="preserve"> </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w:t>
            </w:r>
            <w:r w:rsidR="006D001B">
              <w:rPr>
                <w:sz w:val="22"/>
                <w:szCs w:val="22"/>
              </w:rPr>
              <w:t xml:space="preserve"> </w:t>
            </w:r>
            <w:r w:rsidRPr="00A95FA5">
              <w:rPr>
                <w:sz w:val="22"/>
                <w:szCs w:val="22"/>
              </w:rPr>
              <w:t xml:space="preserve">часть): doc </w:t>
            </w:r>
            <w:r w:rsidR="00867669">
              <w:rPr>
                <w:sz w:val="22"/>
                <w:szCs w:val="22"/>
                <w:lang w:val="en-US"/>
              </w:rPr>
              <w:t>MS</w:t>
            </w:r>
            <w:r w:rsidRPr="00A95FA5">
              <w:rPr>
                <w:sz w:val="22"/>
                <w:szCs w:val="22"/>
              </w:rPr>
              <w:t>Word:</w:t>
            </w:r>
            <w:r w:rsidR="00964840">
              <w:t xml:space="preserve"> </w:t>
            </w:r>
            <w:r w:rsidR="00964840" w:rsidRPr="00964840">
              <w:rPr>
                <w:sz w:val="22"/>
                <w:szCs w:val="22"/>
              </w:rPr>
              <w:t>Еxcel</w:t>
            </w:r>
            <w:r w:rsidR="00964840">
              <w:rPr>
                <w:sz w:val="22"/>
                <w:szCs w:val="22"/>
              </w:rPr>
              <w:t>;</w:t>
            </w:r>
            <w:r w:rsidRPr="00A95FA5">
              <w:rPr>
                <w:sz w:val="22"/>
                <w:szCs w:val="22"/>
              </w:rPr>
              <w:t xml:space="preserve"> pdf</w:t>
            </w:r>
            <w:r w:rsidR="000C67B6">
              <w:rPr>
                <w:sz w:val="22"/>
                <w:szCs w:val="22"/>
              </w:rPr>
              <w:t>;</w:t>
            </w:r>
            <w:r w:rsidR="000C67B6" w:rsidRPr="000C67B6">
              <w:rPr>
                <w:sz w:val="22"/>
                <w:szCs w:val="22"/>
              </w:rPr>
              <w:t xml:space="preserve"> </w:t>
            </w:r>
            <w:r w:rsidR="000C67B6" w:rsidRPr="00A95FA5">
              <w:rPr>
                <w:sz w:val="22"/>
                <w:szCs w:val="22"/>
              </w:rPr>
              <w:t>AutoCAD</w:t>
            </w:r>
            <w:r w:rsidRPr="00A95FA5">
              <w:rPr>
                <w:sz w:val="22"/>
                <w:szCs w:val="22"/>
              </w:rPr>
              <w:t>.</w:t>
            </w:r>
          </w:p>
          <w:p w:rsidR="00A95FA5" w:rsidRPr="00A95FA5" w:rsidRDefault="00A95FA5" w:rsidP="00A95FA5">
            <w:pPr>
              <w:pStyle w:val="a6"/>
              <w:ind w:firstLine="0"/>
              <w:rPr>
                <w:sz w:val="22"/>
                <w:szCs w:val="22"/>
              </w:rPr>
            </w:pPr>
            <w:r w:rsidRPr="00A95FA5">
              <w:rPr>
                <w:sz w:val="22"/>
                <w:szCs w:val="22"/>
              </w:rPr>
              <w:t xml:space="preserve"> - Проектная документация (графическая</w:t>
            </w:r>
            <w:r w:rsidR="006D001B">
              <w:rPr>
                <w:sz w:val="22"/>
                <w:szCs w:val="22"/>
              </w:rPr>
              <w:t xml:space="preserve"> </w:t>
            </w:r>
            <w:r w:rsidRPr="00A95FA5">
              <w:rPr>
                <w:sz w:val="22"/>
                <w:szCs w:val="22"/>
              </w:rPr>
              <w:t>часть): pdf;</w:t>
            </w:r>
            <w:r w:rsidR="00964840">
              <w:rPr>
                <w:sz w:val="22"/>
                <w:szCs w:val="22"/>
              </w:rPr>
              <w:t xml:space="preserve"> </w:t>
            </w:r>
            <w:r w:rsidR="00964840">
              <w:rPr>
                <w:sz w:val="22"/>
                <w:szCs w:val="22"/>
                <w:lang w:val="en-US"/>
              </w:rPr>
              <w:t>DWG</w:t>
            </w:r>
            <w:r w:rsidR="00964840">
              <w:rPr>
                <w:sz w:val="22"/>
                <w:szCs w:val="22"/>
              </w:rPr>
              <w:t>;</w:t>
            </w:r>
            <w:r w:rsidRPr="00A95FA5">
              <w:rPr>
                <w:sz w:val="22"/>
                <w:szCs w:val="22"/>
              </w:rPr>
              <w:t xml:space="preserve"> AutoCAD.</w:t>
            </w:r>
          </w:p>
          <w:p w:rsidR="00A95FA5" w:rsidRDefault="00A95FA5" w:rsidP="00A95FA5">
            <w:pPr>
              <w:pStyle w:val="a6"/>
              <w:ind w:firstLine="0"/>
              <w:rPr>
                <w:sz w:val="22"/>
                <w:szCs w:val="22"/>
              </w:rPr>
            </w:pPr>
            <w:r w:rsidRPr="006223DF">
              <w:rPr>
                <w:sz w:val="22"/>
                <w:szCs w:val="22"/>
              </w:rPr>
              <w:t xml:space="preserve"> </w:t>
            </w:r>
            <w:r w:rsidRPr="00A95FA5">
              <w:rPr>
                <w:sz w:val="22"/>
                <w:szCs w:val="22"/>
              </w:rPr>
              <w:t>- Сметная документ</w:t>
            </w:r>
            <w:r w:rsidR="00875E0A">
              <w:rPr>
                <w:sz w:val="22"/>
                <w:szCs w:val="22"/>
              </w:rPr>
              <w:t xml:space="preserve">ация передаётся в формате Еxcel </w:t>
            </w:r>
            <w:r w:rsidR="00875E0A" w:rsidRPr="00875E0A">
              <w:rPr>
                <w:sz w:val="22"/>
                <w:szCs w:val="22"/>
              </w:rPr>
              <w:t>и бумажном носителе в виде книги.</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lastRenderedPageBreak/>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6D3300" w:rsidRPr="00063928">
              <w:rPr>
                <w:sz w:val="22"/>
                <w:szCs w:val="22"/>
                <w:lang w:val="en-US"/>
              </w:rPr>
              <w:t xml:space="preserve">45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lastRenderedPageBreak/>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ку разработки – 45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lastRenderedPageBreak/>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proofErr w:type="gramStart"/>
            <w:r w:rsidR="00821F9A">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lastRenderedPageBreak/>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w:t>
            </w:r>
            <w:r w:rsidRPr="007039D0">
              <w:rPr>
                <w:sz w:val="22"/>
                <w:szCs w:val="22"/>
                <w:lang w:val="en-US"/>
              </w:rPr>
              <w:lastRenderedPageBreak/>
              <w:t xml:space="preserve">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Pr="007039D0">
              <w:rPr>
                <w:sz w:val="22"/>
                <w:szCs w:val="22"/>
              </w:rPr>
              <w:lastRenderedPageBreak/>
              <w:t>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lastRenderedPageBreak/>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lastRenderedPageBreak/>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mablag'larni qaytarishi shart, Buyurtmachi esa amalda </w:t>
            </w:r>
            <w:r w:rsidR="006C033A" w:rsidRPr="00586D66">
              <w:rPr>
                <w:sz w:val="22"/>
                <w:szCs w:val="22"/>
                <w:lang w:val="en-US"/>
              </w:rPr>
              <w:lastRenderedPageBreak/>
              <w:t>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w:t>
            </w:r>
            <w:r w:rsidRPr="00586D66">
              <w:rPr>
                <w:sz w:val="22"/>
                <w:szCs w:val="22"/>
              </w:rPr>
              <w:lastRenderedPageBreak/>
              <w:t>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1E3406" w:rsidRPr="001E3406">
              <w:rPr>
                <w:sz w:val="22"/>
                <w:szCs w:val="22"/>
                <w:lang w:val="en-US"/>
              </w:rPr>
              <w:t>5</w:t>
            </w:r>
            <w:r w:rsidR="0024551C" w:rsidRPr="00D64F2B">
              <w:rPr>
                <w:sz w:val="22"/>
                <w:szCs w:val="22"/>
                <w:lang w:val="en-US"/>
              </w:rPr>
              <w:t xml:space="preserve"> (</w:t>
            </w:r>
            <w:r w:rsidR="001E3406">
              <w:rPr>
                <w:sz w:val="22"/>
                <w:szCs w:val="22"/>
                <w:lang w:val="en-US"/>
              </w:rPr>
              <w:t>besh</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1E3406" w:rsidRPr="001E3406">
              <w:rPr>
                <w:sz w:val="22"/>
                <w:szCs w:val="22"/>
              </w:rPr>
              <w:t>5</w:t>
            </w:r>
            <w:r w:rsidRPr="00D64F2B">
              <w:rPr>
                <w:sz w:val="22"/>
                <w:szCs w:val="22"/>
              </w:rPr>
              <w:t xml:space="preserve"> (</w:t>
            </w:r>
            <w:r w:rsidR="001E3406">
              <w:rPr>
                <w:sz w:val="22"/>
                <w:szCs w:val="22"/>
              </w:rPr>
              <w:t>пять</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3E1957" w:rsidRDefault="00D64F2B" w:rsidP="001E3406">
            <w:pPr>
              <w:ind w:right="137"/>
              <w:rPr>
                <w:sz w:val="22"/>
                <w:szCs w:val="22"/>
              </w:rPr>
            </w:pPr>
            <w:r w:rsidRPr="00D64F2B">
              <w:rPr>
                <w:sz w:val="22"/>
                <w:szCs w:val="22"/>
              </w:rPr>
              <w:t xml:space="preserve"> </w:t>
            </w: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lastRenderedPageBreak/>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lastRenderedPageBreak/>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 xml:space="preserve">14.7. Tomonlardan biriga ikkinchi tomon korrupsiyaga qarshi shartlarning 14.4 va 14.5-bandlarida belgilangan majburiyatlarni buzganligi haqida oshkor bo‘lsa, xabar topgan tomon zudlik bilan ikkinchi tomonga bu haqda xabar berishi hamda oqilona muddat ichida tegishli </w:t>
            </w:r>
            <w:r w:rsidRPr="007E4C6C">
              <w:rPr>
                <w:sz w:val="22"/>
                <w:szCs w:val="22"/>
                <w:lang w:val="en-US"/>
              </w:rPr>
              <w:lastRenderedPageBreak/>
              <w:t>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w:t>
            </w:r>
            <w:r w:rsidRPr="007E4C6C">
              <w:rPr>
                <w:sz w:val="22"/>
                <w:szCs w:val="22"/>
              </w:rPr>
              <w:lastRenderedPageBreak/>
              <w:t>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w:t>
            </w:r>
            <w:r w:rsidRPr="007E4C6C">
              <w:rPr>
                <w:sz w:val="22"/>
                <w:szCs w:val="22"/>
              </w:rPr>
              <w:lastRenderedPageBreak/>
              <w:t>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lastRenderedPageBreak/>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lastRenderedPageBreak/>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0B7F6A"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16312D">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16312D" w:rsidP="003E7204">
            <w:pPr>
              <w:jc w:val="center"/>
              <w:rPr>
                <w:b/>
                <w:sz w:val="22"/>
                <w:szCs w:val="22"/>
                <w:lang w:val="en-US"/>
              </w:rPr>
            </w:pPr>
            <w:r>
              <w:rPr>
                <w:b/>
                <w:sz w:val="22"/>
                <w:szCs w:val="22"/>
              </w:rPr>
              <w:t>_________________________</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16312D">
              <w:rPr>
                <w:sz w:val="22"/>
                <w:szCs w:val="22"/>
              </w:rPr>
              <w:t>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295977" w:rsidRDefault="00295977" w:rsidP="00295977">
      <w:pPr>
        <w:jc w:val="right"/>
      </w:pPr>
      <w:bookmarkStart w:id="1" w:name="_GoBack"/>
      <w:bookmarkEnd w:id="1"/>
      <w:r w:rsidRPr="002B27BD">
        <w:rPr>
          <w:i/>
          <w:sz w:val="22"/>
          <w:szCs w:val="22"/>
        </w:rPr>
        <w:lastRenderedPageBreak/>
        <w:t>«</w:t>
      </w:r>
      <w:r w:rsidR="001B3ED0" w:rsidRPr="00BF7A65">
        <w:rPr>
          <w:i/>
          <w:sz w:val="22"/>
          <w:szCs w:val="22"/>
        </w:rPr>
        <w:t>______</w:t>
      </w:r>
      <w:r w:rsidRPr="002B27BD">
        <w:rPr>
          <w:i/>
          <w:sz w:val="22"/>
          <w:szCs w:val="22"/>
        </w:rPr>
        <w:t>»</w:t>
      </w:r>
      <w:r>
        <w:rPr>
          <w:i/>
          <w:sz w:val="22"/>
          <w:szCs w:val="22"/>
        </w:rPr>
        <w:t xml:space="preserve"> «</w:t>
      </w:r>
      <w:r w:rsidR="001B3ED0" w:rsidRPr="00BF7A65">
        <w:rPr>
          <w:i/>
          <w:sz w:val="22"/>
          <w:szCs w:val="22"/>
        </w:rPr>
        <w:t>___________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BF7A65">
        <w:rPr>
          <w:i/>
          <w:sz w:val="24"/>
          <w:szCs w:val="24"/>
        </w:rPr>
        <w:t>_____</w:t>
      </w:r>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LOYIHALASH</w:t>
      </w:r>
      <w:r w:rsidRPr="00BF7A65">
        <w:rPr>
          <w:rFonts w:eastAsia="Calibri"/>
          <w:b/>
          <w:sz w:val="22"/>
          <w:szCs w:val="22"/>
          <w:u w:val="single"/>
        </w:rPr>
        <w:t xml:space="preserve"> </w:t>
      </w:r>
      <w:r w:rsidRPr="00BF7A65">
        <w:rPr>
          <w:rFonts w:eastAsia="Calibri"/>
          <w:b/>
          <w:sz w:val="22"/>
          <w:szCs w:val="22"/>
          <w:u w:val="single"/>
          <w:lang w:val="en-US"/>
        </w:rPr>
        <w:t>UCHUN</w:t>
      </w:r>
      <w:r w:rsidRPr="00BF7A65">
        <w:rPr>
          <w:rFonts w:eastAsia="Calibri"/>
          <w:b/>
          <w:sz w:val="22"/>
          <w:szCs w:val="22"/>
          <w:u w:val="single"/>
        </w:rPr>
        <w:t xml:space="preserve"> </w:t>
      </w: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НА ПРОЕКТИРОВАНИЕ</w:t>
      </w:r>
    </w:p>
    <w:p w:rsidR="00EE5274" w:rsidRDefault="00295977" w:rsidP="00295977">
      <w:pPr>
        <w:pStyle w:val="a6"/>
        <w:ind w:firstLine="0"/>
        <w:rPr>
          <w:b/>
          <w:bCs/>
          <w:iCs/>
          <w:noProof/>
          <w:sz w:val="24"/>
          <w:szCs w:val="24"/>
        </w:rPr>
      </w:pPr>
      <w:r>
        <w:rPr>
          <w:b/>
          <w:bCs/>
          <w:iCs/>
          <w:noProof/>
          <w:sz w:val="24"/>
          <w:szCs w:val="24"/>
        </w:rPr>
        <w:t xml:space="preserve">     </w:t>
      </w:r>
    </w:p>
    <w:tbl>
      <w:tblPr>
        <w:tblStyle w:val="a3"/>
        <w:tblW w:w="9918" w:type="dxa"/>
        <w:tblInd w:w="-714" w:type="dxa"/>
        <w:tblLayout w:type="fixed"/>
        <w:tblLook w:val="04A0" w:firstRow="1" w:lastRow="0" w:firstColumn="1" w:lastColumn="0" w:noHBand="0" w:noVBand="1"/>
      </w:tblPr>
      <w:tblGrid>
        <w:gridCol w:w="2972"/>
        <w:gridCol w:w="6946"/>
      </w:tblGrid>
      <w:tr w:rsidR="000B7F6A" w:rsidRPr="000B7F6A" w:rsidTr="000B7F6A">
        <w:trPr>
          <w:trHeight w:val="349"/>
        </w:trPr>
        <w:tc>
          <w:tcPr>
            <w:tcW w:w="2972" w:type="dxa"/>
            <w:vAlign w:val="center"/>
          </w:tcPr>
          <w:p w:rsidR="000B7F6A" w:rsidRPr="000B7F6A" w:rsidRDefault="000B7F6A" w:rsidP="008A40EE">
            <w:r w:rsidRPr="000B7F6A">
              <w:t>3. Название объекта:</w:t>
            </w:r>
          </w:p>
        </w:tc>
        <w:tc>
          <w:tcPr>
            <w:tcW w:w="6946" w:type="dxa"/>
            <w:vAlign w:val="center"/>
          </w:tcPr>
          <w:p w:rsidR="000B7F6A" w:rsidRPr="000B7F6A" w:rsidRDefault="000B7F6A" w:rsidP="008A40EE">
            <w:r w:rsidRPr="000B7F6A">
              <w:t>Капитальный ремонт Санузлов Административного здания ЦО г. Ташкент.</w:t>
            </w:r>
          </w:p>
        </w:tc>
      </w:tr>
      <w:tr w:rsidR="000B7F6A" w:rsidRPr="000B7F6A" w:rsidTr="000B7F6A">
        <w:tc>
          <w:tcPr>
            <w:tcW w:w="2972" w:type="dxa"/>
            <w:vAlign w:val="center"/>
          </w:tcPr>
          <w:p w:rsidR="000B7F6A" w:rsidRPr="000B7F6A" w:rsidRDefault="000B7F6A" w:rsidP="008A40EE">
            <w:r w:rsidRPr="000B7F6A">
              <w:t>4. Адрес объекта:</w:t>
            </w:r>
          </w:p>
        </w:tc>
        <w:tc>
          <w:tcPr>
            <w:tcW w:w="6946" w:type="dxa"/>
            <w:vAlign w:val="center"/>
          </w:tcPr>
          <w:p w:rsidR="000B7F6A" w:rsidRPr="000B7F6A" w:rsidRDefault="000B7F6A" w:rsidP="008A40EE">
            <w:r w:rsidRPr="000B7F6A">
              <w:t>г.Ташкент, проспект А.Темура 24</w:t>
            </w:r>
          </w:p>
        </w:tc>
      </w:tr>
      <w:tr w:rsidR="000B7F6A" w:rsidRPr="000B7F6A" w:rsidTr="000B7F6A">
        <w:trPr>
          <w:trHeight w:val="673"/>
        </w:trPr>
        <w:tc>
          <w:tcPr>
            <w:tcW w:w="2972" w:type="dxa"/>
            <w:vAlign w:val="center"/>
          </w:tcPr>
          <w:p w:rsidR="000B7F6A" w:rsidRPr="000B7F6A" w:rsidRDefault="000B7F6A" w:rsidP="008A40EE">
            <w:r w:rsidRPr="000B7F6A">
              <w:t>8. Технико-экономические показатели объекта</w:t>
            </w:r>
          </w:p>
        </w:tc>
        <w:tc>
          <w:tcPr>
            <w:tcW w:w="6946" w:type="dxa"/>
            <w:vAlign w:val="center"/>
          </w:tcPr>
          <w:p w:rsidR="000B7F6A" w:rsidRPr="000B7F6A" w:rsidRDefault="000B7F6A" w:rsidP="008A40EE">
            <w:pPr>
              <w:rPr>
                <w:rFonts w:eastAsiaTheme="minorHAnsi"/>
                <w:lang w:eastAsia="en-US"/>
              </w:rPr>
            </w:pPr>
            <w:r w:rsidRPr="000B7F6A">
              <w:rPr>
                <w:rFonts w:eastAsiaTheme="minorHAnsi"/>
                <w:lang w:eastAsia="en-US"/>
              </w:rPr>
              <w:t>Общая площадь под капитальный ремонт помещений - 250 кв.м*</w:t>
            </w:r>
            <w:r w:rsidRPr="000B7F6A">
              <w:rPr>
                <w:rFonts w:eastAsiaTheme="minorHAnsi"/>
                <w:lang w:eastAsia="en-US"/>
              </w:rPr>
              <w:br/>
              <w:t>*технико-экономические показатели указаны ориентировочно и могут уточниться при разработке ПСД.</w:t>
            </w:r>
          </w:p>
        </w:tc>
      </w:tr>
      <w:tr w:rsidR="000B7F6A" w:rsidRPr="000B7F6A" w:rsidTr="000B7F6A">
        <w:trPr>
          <w:trHeight w:val="801"/>
        </w:trPr>
        <w:tc>
          <w:tcPr>
            <w:tcW w:w="2972" w:type="dxa"/>
            <w:vAlign w:val="center"/>
          </w:tcPr>
          <w:p w:rsidR="000B7F6A" w:rsidRPr="000B7F6A" w:rsidRDefault="000B7F6A" w:rsidP="008A40EE">
            <w:pPr>
              <w:rPr>
                <w:rFonts w:eastAsia="MS Mincho"/>
                <w:lang w:eastAsia="ja-JP"/>
              </w:rPr>
            </w:pPr>
            <w:r w:rsidRPr="000B7F6A">
              <w:t>9. Объемно-планировочное задание:</w:t>
            </w:r>
          </w:p>
        </w:tc>
        <w:tc>
          <w:tcPr>
            <w:tcW w:w="6946" w:type="dxa"/>
            <w:vAlign w:val="center"/>
          </w:tcPr>
          <w:p w:rsidR="000B7F6A" w:rsidRPr="000B7F6A" w:rsidRDefault="000B7F6A" w:rsidP="008A40EE">
            <w:r w:rsidRPr="000B7F6A">
              <w:t>Разработать проектно-сметную документацию на капитальный ремонт санузлов Административного здания центрального офиса ООО «UMS», по адресу: г.Ташкент, проспект А.Темура 24</w:t>
            </w:r>
          </w:p>
        </w:tc>
      </w:tr>
      <w:tr w:rsidR="000B7F6A" w:rsidRPr="000B7F6A" w:rsidTr="000B7F6A">
        <w:trPr>
          <w:trHeight w:val="286"/>
        </w:trPr>
        <w:tc>
          <w:tcPr>
            <w:tcW w:w="2972" w:type="dxa"/>
            <w:vAlign w:val="center"/>
          </w:tcPr>
          <w:p w:rsidR="000B7F6A" w:rsidRPr="000B7F6A" w:rsidRDefault="000B7F6A" w:rsidP="008A40EE">
            <w:pPr>
              <w:rPr>
                <w:color w:val="000000"/>
              </w:rPr>
            </w:pPr>
            <w:r w:rsidRPr="000B7F6A">
              <w:rPr>
                <w:color w:val="000000"/>
              </w:rPr>
              <w:t>10. Основные требования к архитектурным решениям</w:t>
            </w:r>
          </w:p>
        </w:tc>
        <w:tc>
          <w:tcPr>
            <w:tcW w:w="6946" w:type="dxa"/>
            <w:vAlign w:val="center"/>
          </w:tcPr>
          <w:p w:rsidR="000B7F6A" w:rsidRPr="000B7F6A" w:rsidRDefault="000B7F6A" w:rsidP="008A40EE">
            <w:pPr>
              <w:rPr>
                <w:color w:val="000000"/>
              </w:rPr>
            </w:pPr>
            <w:r w:rsidRPr="000B7F6A">
              <w:rPr>
                <w:b/>
                <w:color w:val="000000"/>
              </w:rPr>
              <w:t>Внутренняя отделка:</w:t>
            </w:r>
            <w:r w:rsidRPr="000B7F6A">
              <w:rPr>
                <w:b/>
                <w:color w:val="000000"/>
              </w:rPr>
              <w:br/>
              <w:t>Стены</w:t>
            </w:r>
            <w:r w:rsidRPr="000B7F6A">
              <w:rPr>
                <w:color w:val="000000"/>
              </w:rPr>
              <w:t xml:space="preserve"> – гипсокартон, штукатурка, шпатлёвка, окраска водоэмульсионной краской; керамическая плитка, декоративные панели МДФ.</w:t>
            </w:r>
          </w:p>
          <w:p w:rsidR="000B7F6A" w:rsidRPr="000B7F6A" w:rsidRDefault="000B7F6A" w:rsidP="008A40EE">
            <w:pPr>
              <w:rPr>
                <w:color w:val="000000"/>
              </w:rPr>
            </w:pPr>
            <w:r w:rsidRPr="000B7F6A">
              <w:rPr>
                <w:b/>
                <w:color w:val="000000"/>
              </w:rPr>
              <w:t>Потолки</w:t>
            </w:r>
            <w:r w:rsidRPr="000B7F6A">
              <w:rPr>
                <w:color w:val="000000"/>
              </w:rPr>
              <w:t xml:space="preserve"> - гипсокартон, окраска водоэмульсионной краской; «армстронг», </w:t>
            </w:r>
          </w:p>
          <w:p w:rsidR="000B7F6A" w:rsidRPr="000B7F6A" w:rsidRDefault="000B7F6A" w:rsidP="008A40EE">
            <w:pPr>
              <w:rPr>
                <w:color w:val="000000"/>
              </w:rPr>
            </w:pPr>
            <w:r w:rsidRPr="000B7F6A">
              <w:rPr>
                <w:b/>
                <w:color w:val="000000"/>
              </w:rPr>
              <w:t>Полы</w:t>
            </w:r>
            <w:r w:rsidRPr="000B7F6A">
              <w:rPr>
                <w:color w:val="000000"/>
              </w:rPr>
              <w:t xml:space="preserve"> – цементная стяжка (по необходимости), </w:t>
            </w:r>
            <w:r w:rsidRPr="000B7F6A">
              <w:rPr>
                <w:color w:val="000000"/>
                <w:lang w:val="en-US"/>
              </w:rPr>
              <w:t>c</w:t>
            </w:r>
            <w:r w:rsidRPr="000B7F6A">
              <w:rPr>
                <w:color w:val="000000"/>
              </w:rPr>
              <w:t xml:space="preserve"> покрытием из итало-керамогранитных плит, </w:t>
            </w:r>
          </w:p>
          <w:p w:rsidR="000B7F6A" w:rsidRPr="000B7F6A" w:rsidRDefault="000B7F6A" w:rsidP="008A40EE">
            <w:pPr>
              <w:rPr>
                <w:color w:val="000000"/>
              </w:rPr>
            </w:pPr>
            <w:r w:rsidRPr="000B7F6A">
              <w:rPr>
                <w:b/>
                <w:color w:val="000000"/>
              </w:rPr>
              <w:t>Окна</w:t>
            </w:r>
            <w:r w:rsidRPr="000B7F6A">
              <w:rPr>
                <w:color w:val="000000"/>
              </w:rPr>
              <w:t xml:space="preserve"> – «Акфа» из термопрофиля ПВХ со стеклопакетами и комплектующими.</w:t>
            </w:r>
          </w:p>
          <w:p w:rsidR="000B7F6A" w:rsidRPr="000B7F6A" w:rsidRDefault="000B7F6A" w:rsidP="008A40EE">
            <w:pPr>
              <w:rPr>
                <w:color w:val="000000"/>
              </w:rPr>
            </w:pPr>
            <w:r w:rsidRPr="000B7F6A">
              <w:rPr>
                <w:b/>
                <w:color w:val="000000"/>
              </w:rPr>
              <w:t>Межкомнатные двери</w:t>
            </w:r>
            <w:r w:rsidRPr="000B7F6A">
              <w:rPr>
                <w:color w:val="000000"/>
              </w:rPr>
              <w:t xml:space="preserve"> – из МДФ, «АКФА»</w:t>
            </w:r>
          </w:p>
        </w:tc>
      </w:tr>
      <w:tr w:rsidR="000B7F6A" w:rsidRPr="000B7F6A" w:rsidTr="000B7F6A">
        <w:trPr>
          <w:trHeight w:val="570"/>
        </w:trPr>
        <w:tc>
          <w:tcPr>
            <w:tcW w:w="2972" w:type="dxa"/>
            <w:vAlign w:val="center"/>
          </w:tcPr>
          <w:p w:rsidR="000B7F6A" w:rsidRPr="000B7F6A" w:rsidRDefault="000B7F6A" w:rsidP="008A40EE">
            <w:pPr>
              <w:rPr>
                <w:color w:val="000000"/>
              </w:rPr>
            </w:pPr>
            <w:r w:rsidRPr="000B7F6A">
              <w:rPr>
                <w:color w:val="000000"/>
              </w:rPr>
              <w:t>11.Основные требования к инженерному оборудованию и сетям инженерно-технологического обеспечения</w:t>
            </w:r>
          </w:p>
        </w:tc>
        <w:tc>
          <w:tcPr>
            <w:tcW w:w="6946" w:type="dxa"/>
            <w:vAlign w:val="center"/>
          </w:tcPr>
          <w:p w:rsidR="000B7F6A" w:rsidRPr="000B7F6A" w:rsidRDefault="000B7F6A" w:rsidP="008A40EE">
            <w:pPr>
              <w:tabs>
                <w:tab w:val="num" w:pos="34"/>
              </w:tabs>
            </w:pPr>
            <w:r w:rsidRPr="000B7F6A">
              <w:rPr>
                <w:b/>
              </w:rPr>
              <w:t>Внутреннее освещение</w:t>
            </w:r>
            <w:r w:rsidRPr="000B7F6A">
              <w:t xml:space="preserve"> - выполнить в противопожарном   исполнении с малым потреблением электроэнергии, светильники типа </w:t>
            </w:r>
            <w:r w:rsidRPr="000B7F6A">
              <w:rPr>
                <w:lang w:val="en-US"/>
              </w:rPr>
              <w:t>LED</w:t>
            </w:r>
            <w:r w:rsidRPr="000B7F6A">
              <w:t>.</w:t>
            </w:r>
          </w:p>
          <w:p w:rsidR="000B7F6A" w:rsidRPr="000B7F6A" w:rsidRDefault="000B7F6A" w:rsidP="008A40EE">
            <w:pPr>
              <w:tabs>
                <w:tab w:val="num" w:pos="34"/>
              </w:tabs>
              <w:rPr>
                <w:rFonts w:eastAsia="Calibri"/>
                <w:lang w:eastAsia="en-US"/>
              </w:rPr>
            </w:pPr>
            <w:r w:rsidRPr="000B7F6A">
              <w:rPr>
                <w:b/>
              </w:rPr>
              <w:t>Отопление здания</w:t>
            </w:r>
            <w:r w:rsidRPr="000B7F6A">
              <w:t xml:space="preserve"> – замена труб (лежаки и стояки) на трубы ПВХ, </w:t>
            </w:r>
            <w:r w:rsidRPr="000B7F6A">
              <w:rPr>
                <w:rFonts w:eastAsia="Calibri"/>
                <w:lang w:eastAsia="en-US"/>
              </w:rPr>
              <w:t>замена всех существующих радиаторов отопления на радиаторы современного типа, на каждом радиаторе предусмотреть по (2) два отсекающих крана,</w:t>
            </w:r>
          </w:p>
          <w:p w:rsidR="000B7F6A" w:rsidRPr="000B7F6A" w:rsidRDefault="000B7F6A" w:rsidP="008A40EE">
            <w:pPr>
              <w:tabs>
                <w:tab w:val="num" w:pos="34"/>
              </w:tabs>
              <w:rPr>
                <w:rFonts w:eastAsia="Calibri"/>
                <w:lang w:eastAsia="en-US"/>
              </w:rPr>
            </w:pPr>
            <w:r w:rsidRPr="000B7F6A">
              <w:rPr>
                <w:rFonts w:eastAsia="Calibri"/>
                <w:lang w:eastAsia="en-US"/>
              </w:rPr>
              <w:t xml:space="preserve">Предусмотреть вентиляцию помещениях. </w:t>
            </w:r>
          </w:p>
          <w:p w:rsidR="000B7F6A" w:rsidRPr="000B7F6A" w:rsidRDefault="000B7F6A" w:rsidP="000B7F6A">
            <w:pPr>
              <w:numPr>
                <w:ilvl w:val="0"/>
                <w:numId w:val="41"/>
              </w:numPr>
              <w:tabs>
                <w:tab w:val="num" w:pos="34"/>
                <w:tab w:val="left" w:pos="317"/>
              </w:tabs>
              <w:ind w:left="34" w:right="34"/>
              <w:rPr>
                <w:rFonts w:eastAsiaTheme="minorHAnsi"/>
                <w:lang w:eastAsia="en-US"/>
              </w:rPr>
            </w:pPr>
            <w:r w:rsidRPr="000B7F6A">
              <w:rPr>
                <w:rFonts w:eastAsiaTheme="minorHAnsi"/>
                <w:b/>
                <w:lang w:eastAsia="en-US"/>
              </w:rPr>
              <w:t>Водоснабжение</w:t>
            </w:r>
            <w:r w:rsidRPr="000B7F6A">
              <w:rPr>
                <w:rFonts w:eastAsiaTheme="minorHAnsi"/>
                <w:lang w:eastAsia="en-US"/>
              </w:rPr>
              <w:t xml:space="preserve"> – Замена всех труб ХВС, ГВС, предусмотреть из современных ПВХ труб; ГВС – водонагреватели типа «Аристон» предусмотреть через каждый этаж.</w:t>
            </w:r>
          </w:p>
          <w:p w:rsidR="000B7F6A" w:rsidRPr="000B7F6A" w:rsidRDefault="000B7F6A" w:rsidP="008A40EE">
            <w:pPr>
              <w:tabs>
                <w:tab w:val="left" w:pos="317"/>
              </w:tabs>
              <w:ind w:right="34"/>
              <w:rPr>
                <w:rFonts w:eastAsiaTheme="minorHAnsi"/>
                <w:lang w:eastAsia="en-US"/>
              </w:rPr>
            </w:pPr>
            <w:r w:rsidRPr="000B7F6A">
              <w:rPr>
                <w:rFonts w:eastAsiaTheme="minorHAnsi"/>
                <w:b/>
                <w:lang w:eastAsia="en-US"/>
              </w:rPr>
              <w:t>Канализация</w:t>
            </w:r>
            <w:r w:rsidRPr="000B7F6A">
              <w:rPr>
                <w:rFonts w:eastAsiaTheme="minorHAnsi"/>
                <w:lang w:eastAsia="en-US"/>
              </w:rPr>
              <w:t xml:space="preserve"> – Замена всех существующих стояков и лежаков, прокладка новых стояков и лежаков согласно проектным расчетам.</w:t>
            </w:r>
          </w:p>
        </w:tc>
      </w:tr>
      <w:tr w:rsidR="000B7F6A" w:rsidRPr="000B7F6A" w:rsidTr="000B7F6A">
        <w:trPr>
          <w:trHeight w:val="570"/>
        </w:trPr>
        <w:tc>
          <w:tcPr>
            <w:tcW w:w="2972" w:type="dxa"/>
            <w:vAlign w:val="center"/>
          </w:tcPr>
          <w:p w:rsidR="000B7F6A" w:rsidRPr="000B7F6A" w:rsidRDefault="000B7F6A" w:rsidP="008A40EE">
            <w:r w:rsidRPr="000B7F6A">
              <w:rPr>
                <w:color w:val="000000"/>
              </w:rPr>
              <w:t>12. Дополнительные требования и решения</w:t>
            </w:r>
          </w:p>
        </w:tc>
        <w:tc>
          <w:tcPr>
            <w:tcW w:w="6946" w:type="dxa"/>
            <w:vAlign w:val="center"/>
          </w:tcPr>
          <w:p w:rsidR="000B7F6A" w:rsidRPr="000B7F6A" w:rsidRDefault="000B7F6A" w:rsidP="008A40EE">
            <w:pPr>
              <w:rPr>
                <w:color w:val="000000"/>
              </w:rPr>
            </w:pPr>
            <w:r w:rsidRPr="000B7F6A">
              <w:rPr>
                <w:color w:val="000000"/>
              </w:rPr>
              <w:t xml:space="preserve">- Частичный монтаж перегородок из гипсокартона, а также демонтаж перегородок АКФА, МДФ и дверей АКФА, МДФ, в оконных проемах заменить существующие оконные блоки на окна из термопрофиля (6000-7000), заменить все подоконники на ПВХ, в оконных проемах установить жалюзи современного типа, </w:t>
            </w:r>
          </w:p>
          <w:p w:rsidR="000B7F6A" w:rsidRPr="000B7F6A" w:rsidRDefault="000B7F6A" w:rsidP="008A40EE">
            <w:pPr>
              <w:rPr>
                <w:color w:val="000000"/>
              </w:rPr>
            </w:pPr>
            <w:r w:rsidRPr="000B7F6A">
              <w:rPr>
                <w:color w:val="000000"/>
              </w:rPr>
              <w:t xml:space="preserve">Отремонтировать существующие </w:t>
            </w:r>
            <w:proofErr w:type="gramStart"/>
            <w:r w:rsidRPr="000B7F6A">
              <w:rPr>
                <w:color w:val="000000"/>
              </w:rPr>
              <w:t>сан.узлы</w:t>
            </w:r>
            <w:proofErr w:type="gramEnd"/>
            <w:r w:rsidRPr="000B7F6A">
              <w:rPr>
                <w:color w:val="000000"/>
              </w:rPr>
              <w:t xml:space="preserve"> и душевую комнату с заменой всех инженерных коммуникаций и сантехнических приборов. Также предусмотреть установку принадлежностей-наборов (зеркала, мыльницы, полотенца-держатели, ведро для мусора, ерш) и т.д. В </w:t>
            </w:r>
            <w:proofErr w:type="gramStart"/>
            <w:r w:rsidRPr="000B7F6A">
              <w:rPr>
                <w:color w:val="000000"/>
              </w:rPr>
              <w:t>сан.узлах</w:t>
            </w:r>
            <w:proofErr w:type="gramEnd"/>
            <w:r w:rsidRPr="000B7F6A">
              <w:rPr>
                <w:color w:val="000000"/>
              </w:rPr>
              <w:t>, душевой предусмотреть систему вентиляции комнат. Заменить итало-керамогранитную плитку во всех комнатах.</w:t>
            </w:r>
          </w:p>
          <w:p w:rsidR="000B7F6A" w:rsidRPr="000B7F6A" w:rsidRDefault="000B7F6A" w:rsidP="008A40EE">
            <w:r w:rsidRPr="000B7F6A">
              <w:rPr>
                <w:color w:val="000000"/>
              </w:rPr>
              <w:t xml:space="preserve">Во всех помещениях предусмотреть замену дверей на МДФ двери современного типа, в дверных проемах установить МДФ обшивку откосов (добор), потолков – «армстронг», предусмотреть установку гарнитура (комплект), Шкаф, стол-рукамойка с выдвижными ящиками и т.д. </w:t>
            </w:r>
          </w:p>
        </w:tc>
      </w:tr>
      <w:tr w:rsidR="000B7F6A" w:rsidRPr="000B7F6A" w:rsidTr="000B7F6A">
        <w:trPr>
          <w:trHeight w:val="570"/>
        </w:trPr>
        <w:tc>
          <w:tcPr>
            <w:tcW w:w="2972" w:type="dxa"/>
            <w:vAlign w:val="center"/>
          </w:tcPr>
          <w:p w:rsidR="000B7F6A" w:rsidRPr="000B7F6A" w:rsidRDefault="000B7F6A" w:rsidP="008A40EE">
            <w:r w:rsidRPr="000B7F6A">
              <w:t xml:space="preserve">13. </w:t>
            </w:r>
            <w:r w:rsidRPr="000B7F6A">
              <w:rPr>
                <w:rFonts w:eastAsia="MS Mincho"/>
                <w:lang w:eastAsia="ja-JP"/>
              </w:rPr>
              <w:t>Требования к методу разработки и составлению сметной документации.</w:t>
            </w:r>
          </w:p>
        </w:tc>
        <w:tc>
          <w:tcPr>
            <w:tcW w:w="6946" w:type="dxa"/>
            <w:vAlign w:val="center"/>
          </w:tcPr>
          <w:p w:rsidR="000B7F6A" w:rsidRPr="000B7F6A" w:rsidRDefault="000B7F6A" w:rsidP="008A40EE">
            <w:r w:rsidRPr="000B7F6A">
              <w:t>1) Проектировщик должен согласовать с момента получение задания на проектирование от Заказчика утвердить в течении 3 календарных дней;</w:t>
            </w:r>
          </w:p>
          <w:p w:rsidR="000B7F6A" w:rsidRPr="000B7F6A" w:rsidRDefault="000B7F6A" w:rsidP="000B7F6A">
            <w:pPr>
              <w:pStyle w:val="a6"/>
              <w:ind w:firstLine="0"/>
              <w:rPr>
                <w:rFonts w:eastAsia="MS Mincho"/>
                <w:sz w:val="20"/>
                <w:szCs w:val="20"/>
                <w:lang w:eastAsia="ja-JP"/>
              </w:rPr>
            </w:pPr>
            <w:r w:rsidRPr="000B7F6A">
              <w:rPr>
                <w:sz w:val="20"/>
                <w:szCs w:val="20"/>
              </w:rPr>
              <w:t xml:space="preserve">2) </w:t>
            </w:r>
            <w:r w:rsidRPr="000B7F6A">
              <w:rPr>
                <w:rFonts w:eastAsia="MS Mincho"/>
                <w:sz w:val="20"/>
                <w:szCs w:val="20"/>
                <w:lang w:eastAsia="ja-JP"/>
              </w:rPr>
              <w:t>Сметная документация составляется в соответствии с ресурсным методом – в текущих ценах согласно норм ШНК при необходимости с изучением рыночных цен</w:t>
            </w:r>
          </w:p>
          <w:p w:rsidR="000B7F6A" w:rsidRPr="000B7F6A" w:rsidRDefault="000B7F6A" w:rsidP="000B7F6A">
            <w:pPr>
              <w:pStyle w:val="a6"/>
              <w:ind w:firstLine="0"/>
              <w:rPr>
                <w:rFonts w:eastAsia="MS Mincho"/>
                <w:sz w:val="20"/>
                <w:szCs w:val="20"/>
                <w:lang w:eastAsia="ja-JP"/>
              </w:rPr>
            </w:pPr>
            <w:r w:rsidRPr="000B7F6A">
              <w:rPr>
                <w:rFonts w:eastAsia="MS Mincho"/>
                <w:sz w:val="20"/>
                <w:szCs w:val="20"/>
                <w:lang w:eastAsia="ja-JP"/>
              </w:rPr>
              <w:t>3) до направления на экспертизу письменно направить Заказчику ПСД на согласование и утверждение.</w:t>
            </w:r>
          </w:p>
          <w:p w:rsidR="000B7F6A" w:rsidRPr="000B7F6A" w:rsidRDefault="000B7F6A" w:rsidP="000B7F6A">
            <w:pPr>
              <w:pStyle w:val="a6"/>
              <w:ind w:firstLine="0"/>
              <w:rPr>
                <w:rFonts w:eastAsia="MS Mincho"/>
                <w:sz w:val="20"/>
                <w:szCs w:val="20"/>
                <w:lang w:eastAsia="ja-JP"/>
              </w:rPr>
            </w:pPr>
            <w:r w:rsidRPr="000B7F6A">
              <w:rPr>
                <w:rFonts w:eastAsia="MS Mincho"/>
                <w:sz w:val="20"/>
                <w:szCs w:val="20"/>
                <w:lang w:eastAsia="ja-JP"/>
              </w:rPr>
              <w:t>4) Провести проектное сопровождение ПСД. При выявлении замечаний экспертного органа - Подрядчик обязан устранить недостатки в течении 2-х дней</w:t>
            </w:r>
          </w:p>
          <w:p w:rsidR="000B7F6A" w:rsidRPr="000B7F6A" w:rsidRDefault="000B7F6A" w:rsidP="000B7F6A">
            <w:pPr>
              <w:pStyle w:val="a6"/>
              <w:ind w:firstLine="0"/>
              <w:rPr>
                <w:rFonts w:eastAsia="MS Mincho"/>
                <w:sz w:val="20"/>
                <w:szCs w:val="20"/>
                <w:lang w:eastAsia="ja-JP"/>
              </w:rPr>
            </w:pPr>
            <w:r w:rsidRPr="000B7F6A">
              <w:rPr>
                <w:rFonts w:eastAsia="MS Mincho"/>
                <w:sz w:val="20"/>
                <w:szCs w:val="20"/>
                <w:lang w:eastAsia="ja-JP"/>
              </w:rPr>
              <w:t>5) Осуществление авторского надзора на весь период строительных работ</w:t>
            </w:r>
          </w:p>
        </w:tc>
      </w:tr>
      <w:tr w:rsidR="000B7F6A" w:rsidRPr="000B7F6A" w:rsidTr="000B7F6A">
        <w:trPr>
          <w:trHeight w:val="635"/>
        </w:trPr>
        <w:tc>
          <w:tcPr>
            <w:tcW w:w="2972" w:type="dxa"/>
            <w:vAlign w:val="center"/>
          </w:tcPr>
          <w:p w:rsidR="000B7F6A" w:rsidRPr="000B7F6A" w:rsidRDefault="000B7F6A" w:rsidP="008A40EE">
            <w:r w:rsidRPr="000B7F6A">
              <w:t xml:space="preserve">14. </w:t>
            </w:r>
            <w:r w:rsidRPr="000B7F6A">
              <w:rPr>
                <w:rFonts w:eastAsia="MS Mincho"/>
                <w:lang w:eastAsia="ja-JP"/>
              </w:rPr>
              <w:t>Намечаемые сроки проведения кап. ремонта.</w:t>
            </w:r>
          </w:p>
        </w:tc>
        <w:tc>
          <w:tcPr>
            <w:tcW w:w="6946" w:type="dxa"/>
            <w:vAlign w:val="center"/>
          </w:tcPr>
          <w:p w:rsidR="000B7F6A" w:rsidRPr="000B7F6A" w:rsidRDefault="000B7F6A" w:rsidP="008A40EE">
            <w:pPr>
              <w:pStyle w:val="a6"/>
              <w:ind w:firstLine="34"/>
              <w:rPr>
                <w:sz w:val="20"/>
                <w:szCs w:val="20"/>
                <w:lang w:eastAsia="ja-JP"/>
              </w:rPr>
            </w:pPr>
            <w:r w:rsidRPr="000B7F6A">
              <w:rPr>
                <w:rFonts w:eastAsia="MS Mincho"/>
                <w:sz w:val="20"/>
                <w:szCs w:val="20"/>
                <w:lang w:eastAsia="ja-JP"/>
              </w:rPr>
              <w:t xml:space="preserve">Сроки выполнения проектных работ в течении 60 рабочих дней с даты предоплаты. </w:t>
            </w:r>
            <w:r w:rsidRPr="000B7F6A">
              <w:rPr>
                <w:sz w:val="20"/>
                <w:szCs w:val="20"/>
              </w:rPr>
              <w:t>Подрядчик обязан предоставить календарный план график по разработке ПСД согласно срока разработки – 60 календарных дней.</w:t>
            </w:r>
          </w:p>
        </w:tc>
      </w:tr>
      <w:tr w:rsidR="000B7F6A" w:rsidRPr="000B7F6A" w:rsidTr="000B7F6A">
        <w:trPr>
          <w:trHeight w:val="852"/>
        </w:trPr>
        <w:tc>
          <w:tcPr>
            <w:tcW w:w="2972" w:type="dxa"/>
            <w:vAlign w:val="center"/>
          </w:tcPr>
          <w:p w:rsidR="000B7F6A" w:rsidRPr="000B7F6A" w:rsidRDefault="000B7F6A" w:rsidP="008A40EE">
            <w:pPr>
              <w:rPr>
                <w:color w:val="000000"/>
              </w:rPr>
            </w:pPr>
            <w:r w:rsidRPr="000B7F6A">
              <w:rPr>
                <w:color w:val="000000"/>
              </w:rPr>
              <w:lastRenderedPageBreak/>
              <w:t>15. Требования к проектно-сметной документации</w:t>
            </w:r>
          </w:p>
        </w:tc>
        <w:tc>
          <w:tcPr>
            <w:tcW w:w="6946" w:type="dxa"/>
            <w:vAlign w:val="center"/>
          </w:tcPr>
          <w:p w:rsidR="000B7F6A" w:rsidRPr="000B7F6A" w:rsidRDefault="000B7F6A" w:rsidP="008A40EE">
            <w:pPr>
              <w:ind w:right="-1"/>
              <w:rPr>
                <w:rFonts w:eastAsiaTheme="minorHAnsi"/>
                <w:lang w:eastAsia="en-US"/>
              </w:rPr>
            </w:pPr>
            <w:r w:rsidRPr="000B7F6A">
              <w:t xml:space="preserve">Проектно-сметную документацию разработать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СанПиН и законодательством Республики Узбекистан. </w:t>
            </w:r>
            <w:r w:rsidRPr="000B7F6A">
              <w:rPr>
                <w:rFonts w:eastAsiaTheme="minorHAnsi"/>
                <w:lang w:eastAsia="en-US"/>
              </w:rPr>
              <w:t>При разработке ПСД применять современные строительные материалы, изделия и оборудование, предварительно согласовав с Заказчиком.</w:t>
            </w:r>
          </w:p>
        </w:tc>
      </w:tr>
      <w:tr w:rsidR="000B7F6A" w:rsidRPr="000B7F6A" w:rsidTr="000B7F6A">
        <w:trPr>
          <w:trHeight w:val="976"/>
        </w:trPr>
        <w:tc>
          <w:tcPr>
            <w:tcW w:w="2972" w:type="dxa"/>
            <w:vAlign w:val="center"/>
          </w:tcPr>
          <w:p w:rsidR="000B7F6A" w:rsidRPr="000B7F6A" w:rsidRDefault="000B7F6A" w:rsidP="008A40EE">
            <w:pPr>
              <w:pStyle w:val="Default"/>
              <w:rPr>
                <w:sz w:val="20"/>
                <w:szCs w:val="20"/>
              </w:rPr>
            </w:pPr>
            <w:r w:rsidRPr="000B7F6A">
              <w:rPr>
                <w:sz w:val="20"/>
                <w:szCs w:val="20"/>
              </w:rPr>
              <w:t>16.</w:t>
            </w:r>
            <w:r w:rsidRPr="000B7F6A">
              <w:rPr>
                <w:sz w:val="20"/>
                <w:szCs w:val="20"/>
                <w:lang w:val="en-US"/>
              </w:rPr>
              <w:t xml:space="preserve"> </w:t>
            </w:r>
            <w:r w:rsidRPr="000B7F6A">
              <w:rPr>
                <w:sz w:val="20"/>
                <w:szCs w:val="20"/>
              </w:rPr>
              <w:t>Состав проектной       документации.</w:t>
            </w:r>
          </w:p>
        </w:tc>
        <w:tc>
          <w:tcPr>
            <w:tcW w:w="6946" w:type="dxa"/>
            <w:vAlign w:val="center"/>
          </w:tcPr>
          <w:p w:rsidR="000B7F6A" w:rsidRPr="000B7F6A" w:rsidRDefault="000B7F6A" w:rsidP="008A40EE">
            <w:pPr>
              <w:widowControl w:val="0"/>
              <w:autoSpaceDE w:val="0"/>
              <w:autoSpaceDN w:val="0"/>
              <w:adjustRightInd w:val="0"/>
              <w:rPr>
                <w:b/>
              </w:rPr>
            </w:pPr>
            <w:r w:rsidRPr="000B7F6A">
              <w:rPr>
                <w:b/>
              </w:rPr>
              <w:t>ТОМ 1:</w:t>
            </w:r>
          </w:p>
          <w:p w:rsidR="000B7F6A" w:rsidRPr="000B7F6A" w:rsidRDefault="000B7F6A" w:rsidP="008A40EE">
            <w:pPr>
              <w:widowControl w:val="0"/>
              <w:autoSpaceDE w:val="0"/>
              <w:autoSpaceDN w:val="0"/>
              <w:adjustRightInd w:val="0"/>
              <w:rPr>
                <w:rFonts w:eastAsiaTheme="minorHAnsi"/>
                <w:lang w:eastAsia="en-US"/>
              </w:rPr>
            </w:pPr>
            <w:r w:rsidRPr="000B7F6A">
              <w:t xml:space="preserve">Общая </w:t>
            </w:r>
            <w:r w:rsidRPr="000B7F6A">
              <w:rPr>
                <w:rFonts w:eastAsiaTheme="minorHAnsi"/>
                <w:lang w:eastAsia="en-US"/>
              </w:rPr>
              <w:t>пояснительная записка,</w:t>
            </w:r>
            <w:r w:rsidRPr="000B7F6A">
              <w:t xml:space="preserve"> </w:t>
            </w:r>
            <w:r w:rsidRPr="000B7F6A">
              <w:rPr>
                <w:rFonts w:eastAsiaTheme="minorHAnsi"/>
                <w:lang w:eastAsia="en-US"/>
              </w:rPr>
              <w:t>проект организации строительства (ПОС).</w:t>
            </w:r>
          </w:p>
          <w:p w:rsidR="000B7F6A" w:rsidRPr="000B7F6A" w:rsidRDefault="000B7F6A" w:rsidP="008A40EE">
            <w:pPr>
              <w:widowControl w:val="0"/>
              <w:autoSpaceDE w:val="0"/>
              <w:autoSpaceDN w:val="0"/>
              <w:adjustRightInd w:val="0"/>
              <w:rPr>
                <w:rFonts w:eastAsiaTheme="minorHAnsi"/>
                <w:b/>
                <w:lang w:eastAsia="en-US"/>
              </w:rPr>
            </w:pPr>
            <w:r w:rsidRPr="000B7F6A">
              <w:rPr>
                <w:rFonts w:eastAsiaTheme="minorHAnsi"/>
                <w:b/>
                <w:lang w:eastAsia="en-US"/>
              </w:rPr>
              <w:t>ТОМ 2:</w:t>
            </w:r>
          </w:p>
          <w:p w:rsidR="000B7F6A" w:rsidRPr="000B7F6A" w:rsidRDefault="000B7F6A" w:rsidP="008A40EE">
            <w:pPr>
              <w:pStyle w:val="Default"/>
              <w:rPr>
                <w:sz w:val="20"/>
                <w:szCs w:val="20"/>
              </w:rPr>
            </w:pPr>
            <w:r w:rsidRPr="000B7F6A">
              <w:rPr>
                <w:sz w:val="20"/>
                <w:szCs w:val="20"/>
              </w:rPr>
              <w:t>1) Архитектурные решения (АР)</w:t>
            </w:r>
          </w:p>
          <w:p w:rsidR="000B7F6A" w:rsidRPr="000B7F6A" w:rsidRDefault="000B7F6A" w:rsidP="008A40EE">
            <w:pPr>
              <w:pStyle w:val="Default"/>
              <w:rPr>
                <w:sz w:val="20"/>
                <w:szCs w:val="20"/>
              </w:rPr>
            </w:pPr>
            <w:r w:rsidRPr="000B7F6A">
              <w:rPr>
                <w:sz w:val="20"/>
                <w:szCs w:val="20"/>
              </w:rPr>
              <w:t>2) Электроснабжение (ЭО)</w:t>
            </w:r>
          </w:p>
          <w:p w:rsidR="000B7F6A" w:rsidRPr="000B7F6A" w:rsidRDefault="000B7F6A" w:rsidP="008A40EE">
            <w:pPr>
              <w:pStyle w:val="Default"/>
              <w:rPr>
                <w:sz w:val="20"/>
                <w:szCs w:val="20"/>
              </w:rPr>
            </w:pPr>
            <w:r w:rsidRPr="000B7F6A">
              <w:rPr>
                <w:sz w:val="20"/>
                <w:szCs w:val="20"/>
              </w:rPr>
              <w:t>4) Водопровод и канализация (ВК)</w:t>
            </w:r>
          </w:p>
          <w:p w:rsidR="000B7F6A" w:rsidRPr="000B7F6A" w:rsidRDefault="000B7F6A" w:rsidP="008A40EE">
            <w:pPr>
              <w:pStyle w:val="Default"/>
              <w:rPr>
                <w:sz w:val="20"/>
                <w:szCs w:val="20"/>
              </w:rPr>
            </w:pPr>
            <w:r w:rsidRPr="000B7F6A">
              <w:rPr>
                <w:sz w:val="20"/>
                <w:szCs w:val="20"/>
              </w:rPr>
              <w:t>5) Отопление и вентиляция (ОВ)</w:t>
            </w:r>
          </w:p>
          <w:p w:rsidR="000B7F6A" w:rsidRPr="000B7F6A" w:rsidRDefault="000B7F6A" w:rsidP="008A40EE">
            <w:pPr>
              <w:pStyle w:val="Default"/>
              <w:rPr>
                <w:sz w:val="20"/>
                <w:szCs w:val="20"/>
              </w:rPr>
            </w:pPr>
            <w:r w:rsidRPr="000B7F6A">
              <w:rPr>
                <w:sz w:val="20"/>
                <w:szCs w:val="20"/>
              </w:rPr>
              <w:t>6) Технологические решения (ТХ)</w:t>
            </w:r>
          </w:p>
          <w:p w:rsidR="000B7F6A" w:rsidRPr="000B7F6A" w:rsidRDefault="000B7F6A" w:rsidP="008A40EE">
            <w:pPr>
              <w:pStyle w:val="Default"/>
              <w:rPr>
                <w:sz w:val="20"/>
                <w:szCs w:val="20"/>
              </w:rPr>
            </w:pPr>
            <w:r w:rsidRPr="000B7F6A">
              <w:rPr>
                <w:sz w:val="20"/>
                <w:szCs w:val="20"/>
              </w:rPr>
              <w:t>7) Локально-ресурсные сметы на строительно-монтажные работы.</w:t>
            </w:r>
          </w:p>
          <w:p w:rsidR="000B7F6A" w:rsidRPr="000B7F6A" w:rsidRDefault="000B7F6A" w:rsidP="008A40EE">
            <w:r w:rsidRPr="000B7F6A">
              <w:t>8) Сопровождение ПСД до получения положительного-экспертного заключения (в том числе устранения замечаний экспертизы). Заказчику представляется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0B7F6A" w:rsidRPr="000B7F6A" w:rsidRDefault="000B7F6A" w:rsidP="008A40EE">
            <w:pPr>
              <w:pStyle w:val="Default"/>
              <w:rPr>
                <w:sz w:val="20"/>
                <w:szCs w:val="20"/>
              </w:rPr>
            </w:pPr>
            <w:r w:rsidRPr="000B7F6A">
              <w:rPr>
                <w:sz w:val="20"/>
                <w:szCs w:val="20"/>
              </w:rPr>
              <w:t>Проектная документация (текстовая часть):</w:t>
            </w:r>
          </w:p>
          <w:p w:rsidR="000B7F6A" w:rsidRPr="000B7F6A" w:rsidRDefault="000B7F6A" w:rsidP="008A40EE">
            <w:pPr>
              <w:pStyle w:val="Default"/>
              <w:rPr>
                <w:sz w:val="20"/>
                <w:szCs w:val="20"/>
              </w:rPr>
            </w:pPr>
            <w:r w:rsidRPr="000B7F6A">
              <w:rPr>
                <w:sz w:val="20"/>
                <w:szCs w:val="20"/>
              </w:rPr>
              <w:t xml:space="preserve">doc Word: </w:t>
            </w:r>
            <w:proofErr w:type="gramStart"/>
            <w:r w:rsidRPr="000B7F6A">
              <w:rPr>
                <w:sz w:val="20"/>
                <w:szCs w:val="20"/>
              </w:rPr>
              <w:t>pdf ;</w:t>
            </w:r>
            <w:proofErr w:type="gramEnd"/>
            <w:r w:rsidRPr="000B7F6A">
              <w:rPr>
                <w:sz w:val="20"/>
                <w:szCs w:val="20"/>
              </w:rPr>
              <w:t xml:space="preserve"> AutoCAD</w:t>
            </w:r>
          </w:p>
          <w:p w:rsidR="000B7F6A" w:rsidRPr="000B7F6A" w:rsidRDefault="000B7F6A" w:rsidP="008A40EE">
            <w:pPr>
              <w:pStyle w:val="Default"/>
              <w:rPr>
                <w:sz w:val="20"/>
                <w:szCs w:val="20"/>
              </w:rPr>
            </w:pPr>
            <w:r w:rsidRPr="000B7F6A">
              <w:rPr>
                <w:sz w:val="20"/>
                <w:szCs w:val="20"/>
              </w:rPr>
              <w:t>Проектная документация (Схематическая (графическая) часть):</w:t>
            </w:r>
          </w:p>
          <w:p w:rsidR="000B7F6A" w:rsidRPr="000B7F6A" w:rsidRDefault="000B7F6A" w:rsidP="008A40EE">
            <w:pPr>
              <w:pStyle w:val="Default"/>
              <w:rPr>
                <w:sz w:val="20"/>
                <w:szCs w:val="20"/>
              </w:rPr>
            </w:pPr>
            <w:proofErr w:type="gramStart"/>
            <w:r w:rsidRPr="000B7F6A">
              <w:rPr>
                <w:sz w:val="20"/>
                <w:szCs w:val="20"/>
              </w:rPr>
              <w:t>pdf ;</w:t>
            </w:r>
            <w:proofErr w:type="gramEnd"/>
            <w:r w:rsidRPr="000B7F6A">
              <w:rPr>
                <w:sz w:val="20"/>
                <w:szCs w:val="20"/>
              </w:rPr>
              <w:t xml:space="preserve"> AutoCAD</w:t>
            </w:r>
          </w:p>
          <w:p w:rsidR="000B7F6A" w:rsidRPr="000B7F6A" w:rsidRDefault="000B7F6A" w:rsidP="008A40EE">
            <w:pPr>
              <w:pStyle w:val="Default"/>
              <w:rPr>
                <w:sz w:val="20"/>
                <w:szCs w:val="20"/>
              </w:rPr>
            </w:pPr>
            <w:r w:rsidRPr="000B7F6A">
              <w:rPr>
                <w:sz w:val="20"/>
                <w:szCs w:val="20"/>
              </w:rPr>
              <w:t>Сметная документация передаётся в формате Еxcel</w:t>
            </w:r>
          </w:p>
        </w:tc>
      </w:tr>
    </w:tbl>
    <w:p w:rsidR="00295977" w:rsidRDefault="00295977"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116DE5" w:rsidP="00482872">
            <w:pPr>
              <w:pStyle w:val="a6"/>
              <w:ind w:right="-675" w:firstLine="0"/>
              <w:jc w:val="left"/>
              <w:rPr>
                <w:b/>
                <w:sz w:val="24"/>
                <w:szCs w:val="24"/>
              </w:rPr>
            </w:pPr>
            <w:r>
              <w:rPr>
                <w:b/>
                <w:sz w:val="22"/>
                <w:szCs w:val="22"/>
              </w:rPr>
              <w:t>_____________________</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16DE5">
              <w:rPr>
                <w:sz w:val="22"/>
                <w:szCs w:val="22"/>
              </w:rPr>
              <w:t>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3"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6"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40"/>
  </w:num>
  <w:num w:numId="3">
    <w:abstractNumId w:val="1"/>
  </w:num>
  <w:num w:numId="4">
    <w:abstractNumId w:val="19"/>
  </w:num>
  <w:num w:numId="5">
    <w:abstractNumId w:val="14"/>
  </w:num>
  <w:num w:numId="6">
    <w:abstractNumId w:val="26"/>
  </w:num>
  <w:num w:numId="7">
    <w:abstractNumId w:val="30"/>
  </w:num>
  <w:num w:numId="8">
    <w:abstractNumId w:val="7"/>
  </w:num>
  <w:num w:numId="9">
    <w:abstractNumId w:val="17"/>
  </w:num>
  <w:num w:numId="10">
    <w:abstractNumId w:val="9"/>
  </w:num>
  <w:num w:numId="11">
    <w:abstractNumId w:val="31"/>
  </w:num>
  <w:num w:numId="12">
    <w:abstractNumId w:val="6"/>
  </w:num>
  <w:num w:numId="13">
    <w:abstractNumId w:val="0"/>
  </w:num>
  <w:num w:numId="14">
    <w:abstractNumId w:val="38"/>
  </w:num>
  <w:num w:numId="15">
    <w:abstractNumId w:val="32"/>
  </w:num>
  <w:num w:numId="16">
    <w:abstractNumId w:val="8"/>
  </w:num>
  <w:num w:numId="17">
    <w:abstractNumId w:val="11"/>
  </w:num>
  <w:num w:numId="18">
    <w:abstractNumId w:val="25"/>
  </w:num>
  <w:num w:numId="19">
    <w:abstractNumId w:val="18"/>
  </w:num>
  <w:num w:numId="20">
    <w:abstractNumId w:val="21"/>
  </w:num>
  <w:num w:numId="21">
    <w:abstractNumId w:val="29"/>
  </w:num>
  <w:num w:numId="22">
    <w:abstractNumId w:val="33"/>
  </w:num>
  <w:num w:numId="23">
    <w:abstractNumId w:val="13"/>
  </w:num>
  <w:num w:numId="24">
    <w:abstractNumId w:val="22"/>
  </w:num>
  <w:num w:numId="25">
    <w:abstractNumId w:val="36"/>
  </w:num>
  <w:num w:numId="26">
    <w:abstractNumId w:val="24"/>
  </w:num>
  <w:num w:numId="27">
    <w:abstractNumId w:val="34"/>
  </w:num>
  <w:num w:numId="28">
    <w:abstractNumId w:val="39"/>
  </w:num>
  <w:num w:numId="29">
    <w:abstractNumId w:val="16"/>
  </w:num>
  <w:num w:numId="30">
    <w:abstractNumId w:val="20"/>
  </w:num>
  <w:num w:numId="31">
    <w:abstractNumId w:val="37"/>
  </w:num>
  <w:num w:numId="32">
    <w:abstractNumId w:val="4"/>
  </w:num>
  <w:num w:numId="33">
    <w:abstractNumId w:val="2"/>
  </w:num>
  <w:num w:numId="34">
    <w:abstractNumId w:val="28"/>
  </w:num>
  <w:num w:numId="35">
    <w:abstractNumId w:val="27"/>
  </w:num>
  <w:num w:numId="36">
    <w:abstractNumId w:val="12"/>
  </w:num>
  <w:num w:numId="37">
    <w:abstractNumId w:val="3"/>
  </w:num>
  <w:num w:numId="38">
    <w:abstractNumId w:val="35"/>
  </w:num>
  <w:num w:numId="39">
    <w:abstractNumId w:val="5"/>
  </w:num>
  <w:num w:numId="40">
    <w:abstractNumId w:val="15"/>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63928"/>
    <w:rsid w:val="00085CF6"/>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2A7A"/>
    <w:rsid w:val="001D5705"/>
    <w:rsid w:val="001E1B3D"/>
    <w:rsid w:val="001E3406"/>
    <w:rsid w:val="001F0E62"/>
    <w:rsid w:val="001F7CB1"/>
    <w:rsid w:val="002356CB"/>
    <w:rsid w:val="00240659"/>
    <w:rsid w:val="0024551C"/>
    <w:rsid w:val="00271865"/>
    <w:rsid w:val="0028707A"/>
    <w:rsid w:val="00292ACB"/>
    <w:rsid w:val="00294A97"/>
    <w:rsid w:val="00295977"/>
    <w:rsid w:val="002B2948"/>
    <w:rsid w:val="002B29A1"/>
    <w:rsid w:val="002C470B"/>
    <w:rsid w:val="0032486A"/>
    <w:rsid w:val="0033216E"/>
    <w:rsid w:val="0034102E"/>
    <w:rsid w:val="00362C41"/>
    <w:rsid w:val="0037404E"/>
    <w:rsid w:val="003743DC"/>
    <w:rsid w:val="00375E3A"/>
    <w:rsid w:val="00387EF4"/>
    <w:rsid w:val="003C2678"/>
    <w:rsid w:val="003D5108"/>
    <w:rsid w:val="003D7323"/>
    <w:rsid w:val="003D796A"/>
    <w:rsid w:val="003E1957"/>
    <w:rsid w:val="003E7204"/>
    <w:rsid w:val="003F2486"/>
    <w:rsid w:val="003F4F92"/>
    <w:rsid w:val="003F6967"/>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81269"/>
    <w:rsid w:val="00586D66"/>
    <w:rsid w:val="005903FD"/>
    <w:rsid w:val="00591F3E"/>
    <w:rsid w:val="005A0B7A"/>
    <w:rsid w:val="005B65D3"/>
    <w:rsid w:val="005C54DE"/>
    <w:rsid w:val="00605BF1"/>
    <w:rsid w:val="00607653"/>
    <w:rsid w:val="00620B2B"/>
    <w:rsid w:val="006223DF"/>
    <w:rsid w:val="00622BE9"/>
    <w:rsid w:val="00625B27"/>
    <w:rsid w:val="00665600"/>
    <w:rsid w:val="006918C4"/>
    <w:rsid w:val="006C033A"/>
    <w:rsid w:val="006D001B"/>
    <w:rsid w:val="006D0BB7"/>
    <w:rsid w:val="006D29DC"/>
    <w:rsid w:val="006D3300"/>
    <w:rsid w:val="006E0D54"/>
    <w:rsid w:val="006E2C23"/>
    <w:rsid w:val="006F5BA1"/>
    <w:rsid w:val="007039D0"/>
    <w:rsid w:val="00730E39"/>
    <w:rsid w:val="007734ED"/>
    <w:rsid w:val="00786086"/>
    <w:rsid w:val="007937B8"/>
    <w:rsid w:val="007A3F36"/>
    <w:rsid w:val="007B7484"/>
    <w:rsid w:val="007D3244"/>
    <w:rsid w:val="007D5D44"/>
    <w:rsid w:val="007E386A"/>
    <w:rsid w:val="007E4C6C"/>
    <w:rsid w:val="007E5256"/>
    <w:rsid w:val="007F48A5"/>
    <w:rsid w:val="0081132B"/>
    <w:rsid w:val="00816559"/>
    <w:rsid w:val="00821F9A"/>
    <w:rsid w:val="0084353C"/>
    <w:rsid w:val="00843FCA"/>
    <w:rsid w:val="008442D9"/>
    <w:rsid w:val="00850338"/>
    <w:rsid w:val="00853752"/>
    <w:rsid w:val="00867669"/>
    <w:rsid w:val="00875E0A"/>
    <w:rsid w:val="008A1E64"/>
    <w:rsid w:val="008B4D9A"/>
    <w:rsid w:val="008C31A4"/>
    <w:rsid w:val="008D7FE4"/>
    <w:rsid w:val="008E43D8"/>
    <w:rsid w:val="008E45B9"/>
    <w:rsid w:val="008E4EC2"/>
    <w:rsid w:val="00931579"/>
    <w:rsid w:val="00933F0C"/>
    <w:rsid w:val="00940FA8"/>
    <w:rsid w:val="00964840"/>
    <w:rsid w:val="009717B9"/>
    <w:rsid w:val="0097656C"/>
    <w:rsid w:val="00982C19"/>
    <w:rsid w:val="009C3897"/>
    <w:rsid w:val="009D78BE"/>
    <w:rsid w:val="009F3854"/>
    <w:rsid w:val="00A14659"/>
    <w:rsid w:val="00A26E44"/>
    <w:rsid w:val="00A34186"/>
    <w:rsid w:val="00A36240"/>
    <w:rsid w:val="00A43F57"/>
    <w:rsid w:val="00A90CF3"/>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70370"/>
    <w:rsid w:val="00C7049D"/>
    <w:rsid w:val="00C97055"/>
    <w:rsid w:val="00C978DF"/>
    <w:rsid w:val="00CD4579"/>
    <w:rsid w:val="00D53210"/>
    <w:rsid w:val="00D55C11"/>
    <w:rsid w:val="00D63148"/>
    <w:rsid w:val="00D64F2B"/>
    <w:rsid w:val="00D87B7C"/>
    <w:rsid w:val="00DA3BD2"/>
    <w:rsid w:val="00DB3A06"/>
    <w:rsid w:val="00DC5994"/>
    <w:rsid w:val="00DE0084"/>
    <w:rsid w:val="00DE18EE"/>
    <w:rsid w:val="00E00715"/>
    <w:rsid w:val="00E15D9E"/>
    <w:rsid w:val="00E61FE7"/>
    <w:rsid w:val="00EC7DFF"/>
    <w:rsid w:val="00EE5274"/>
    <w:rsid w:val="00EF78ED"/>
    <w:rsid w:val="00F04636"/>
    <w:rsid w:val="00F21C9C"/>
    <w:rsid w:val="00F31EF5"/>
    <w:rsid w:val="00F321F7"/>
    <w:rsid w:val="00F47D60"/>
    <w:rsid w:val="00F65A02"/>
    <w:rsid w:val="00F67C57"/>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60FE"/>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1615</TotalTime>
  <Pages>1</Pages>
  <Words>9451</Words>
  <Characters>53871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129</cp:revision>
  <cp:lastPrinted>2024-11-19T05:24:00Z</cp:lastPrinted>
  <dcterms:created xsi:type="dcterms:W3CDTF">2024-07-04T06:12:00Z</dcterms:created>
  <dcterms:modified xsi:type="dcterms:W3CDTF">2025-06-20T09:36:00Z</dcterms:modified>
</cp:coreProperties>
</file>